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585" w:rsidRDefault="000A5585" w:rsidP="000A5585">
      <w:pPr>
        <w:jc w:val="center"/>
        <w:rPr>
          <w:rFonts w:ascii="黑体" w:eastAsia="黑体" w:hAnsi="宋体"/>
          <w:sz w:val="32"/>
          <w:szCs w:val="32"/>
          <w:lang w:eastAsia="zh-CN"/>
        </w:rPr>
      </w:pPr>
      <w:bookmarkStart w:id="0" w:name="_Toc340232165"/>
      <w:r w:rsidRPr="00343AC4">
        <w:rPr>
          <w:rFonts w:ascii="黑体" w:eastAsia="黑体" w:hAnsi="宋体" w:hint="eastAsia"/>
          <w:sz w:val="32"/>
          <w:szCs w:val="32"/>
          <w:lang w:eastAsia="zh-CN"/>
        </w:rPr>
        <w:t>《</w:t>
      </w:r>
      <w:r>
        <w:rPr>
          <w:rFonts w:ascii="黑体" w:eastAsia="黑体" w:hAnsi="宋体" w:hint="eastAsia"/>
          <w:sz w:val="32"/>
          <w:szCs w:val="32"/>
          <w:lang w:eastAsia="zh-CN"/>
        </w:rPr>
        <w:t xml:space="preserve">食品安全国家标准 </w:t>
      </w:r>
      <w:r w:rsidRPr="008D0D22">
        <w:rPr>
          <w:rFonts w:ascii="黑体" w:eastAsia="黑体" w:hAnsi="宋体" w:hint="eastAsia"/>
          <w:sz w:val="32"/>
          <w:szCs w:val="32"/>
          <w:lang w:eastAsia="zh-CN"/>
        </w:rPr>
        <w:t>糖尿病全营养配方食品</w:t>
      </w:r>
      <w:r>
        <w:rPr>
          <w:rFonts w:ascii="黑体" w:eastAsia="黑体" w:hAnsi="宋体" w:hint="eastAsia"/>
          <w:sz w:val="32"/>
          <w:szCs w:val="32"/>
          <w:lang w:eastAsia="zh-CN"/>
        </w:rPr>
        <w:t>》</w:t>
      </w:r>
      <w:bookmarkStart w:id="1" w:name="_GoBack"/>
      <w:bookmarkEnd w:id="1"/>
    </w:p>
    <w:p w:rsidR="000A5585" w:rsidRDefault="000A5585" w:rsidP="000C6046">
      <w:pPr>
        <w:jc w:val="center"/>
        <w:rPr>
          <w:rFonts w:ascii="华文仿宋" w:eastAsia="华文仿宋" w:hAnsi="华文仿宋"/>
          <w:b/>
          <w:sz w:val="15"/>
          <w:szCs w:val="15"/>
          <w:lang w:eastAsia="zh-CN"/>
        </w:rPr>
      </w:pPr>
      <w:r>
        <w:rPr>
          <w:rFonts w:ascii="黑体" w:eastAsia="黑体" w:hAnsi="宋体" w:hint="eastAsia"/>
          <w:sz w:val="32"/>
          <w:szCs w:val="32"/>
          <w:lang w:eastAsia="zh-CN"/>
        </w:rPr>
        <w:t>（征求意见稿）编制</w:t>
      </w:r>
      <w:r w:rsidRPr="00343AC4">
        <w:rPr>
          <w:rFonts w:ascii="黑体" w:eastAsia="黑体" w:hAnsi="宋体" w:hint="eastAsia"/>
          <w:sz w:val="32"/>
          <w:szCs w:val="32"/>
          <w:lang w:eastAsia="zh-CN"/>
        </w:rPr>
        <w:t>说明</w:t>
      </w:r>
      <w:bookmarkEnd w:id="0"/>
    </w:p>
    <w:p w:rsidR="001F2B3B" w:rsidRPr="001F2B3B" w:rsidRDefault="001F2B3B" w:rsidP="00480E29">
      <w:pPr>
        <w:widowControl w:val="0"/>
        <w:adjustRightInd w:val="0"/>
        <w:spacing w:beforeLines="50" w:before="156" w:afterLines="50" w:after="156" w:line="360" w:lineRule="auto"/>
        <w:jc w:val="both"/>
        <w:textAlignment w:val="baseline"/>
        <w:rPr>
          <w:rFonts w:ascii="黑体" w:eastAsia="黑体" w:hAnsi="Arial" w:cs="Arial"/>
          <w:kern w:val="2"/>
          <w:sz w:val="21"/>
          <w:szCs w:val="21"/>
          <w:lang w:eastAsia="zh-CN"/>
        </w:rPr>
      </w:pPr>
      <w:r w:rsidRPr="001F2B3B">
        <w:rPr>
          <w:rFonts w:ascii="黑体" w:eastAsia="黑体" w:hAnsi="Arial" w:cs="Arial" w:hint="eastAsia"/>
          <w:kern w:val="2"/>
          <w:sz w:val="21"/>
          <w:szCs w:val="21"/>
          <w:lang w:eastAsia="zh-CN"/>
        </w:rPr>
        <w:t>一、标准起草的基本情况</w:t>
      </w:r>
    </w:p>
    <w:p w:rsidR="001F2B3B" w:rsidRPr="001F2B3B" w:rsidRDefault="001F2B3B" w:rsidP="001F2B3B">
      <w:pPr>
        <w:widowControl w:val="0"/>
        <w:adjustRightInd w:val="0"/>
        <w:spacing w:line="320" w:lineRule="exact"/>
        <w:ind w:firstLineChars="202" w:firstLine="424"/>
        <w:jc w:val="both"/>
        <w:textAlignment w:val="baseline"/>
        <w:rPr>
          <w:rFonts w:ascii="宋体" w:hAnsi="宋体" w:cs="Arial"/>
          <w:kern w:val="2"/>
          <w:sz w:val="21"/>
          <w:szCs w:val="21"/>
          <w:lang w:eastAsia="zh-CN"/>
        </w:rPr>
      </w:pPr>
      <w:r w:rsidRPr="001F2B3B">
        <w:rPr>
          <w:rFonts w:ascii="宋体" w:hAnsi="宋体" w:cs="Arial" w:hint="eastAsia"/>
          <w:kern w:val="2"/>
          <w:sz w:val="21"/>
          <w:szCs w:val="21"/>
          <w:lang w:eastAsia="zh-CN"/>
        </w:rPr>
        <w:t>根据</w:t>
      </w:r>
      <w:r w:rsidR="00BE5C49">
        <w:rPr>
          <w:rFonts w:ascii="宋体" w:hAnsi="宋体" w:cs="Arial" w:hint="eastAsia"/>
          <w:kern w:val="2"/>
          <w:sz w:val="21"/>
          <w:szCs w:val="21"/>
          <w:lang w:eastAsia="zh-CN"/>
        </w:rPr>
        <w:t>原</w:t>
      </w:r>
      <w:r w:rsidRPr="001F2B3B">
        <w:rPr>
          <w:rFonts w:ascii="宋体" w:hAnsi="宋体" w:cs="Arial" w:hint="eastAsia"/>
          <w:kern w:val="2"/>
          <w:sz w:val="21"/>
          <w:szCs w:val="21"/>
          <w:lang w:eastAsia="zh-CN"/>
        </w:rPr>
        <w:t>国家卫生和计划生育委员会“食品安全国家标准制定、修订项目委托协议书（2016年）”（项目编号为</w:t>
      </w:r>
      <w:r w:rsidRPr="001F2B3B">
        <w:rPr>
          <w:rFonts w:ascii="宋体" w:hAnsi="宋体" w:cs="Arial"/>
          <w:kern w:val="2"/>
          <w:sz w:val="21"/>
          <w:szCs w:val="21"/>
          <w:lang w:eastAsia="zh-CN"/>
        </w:rPr>
        <w:t>spaq-2016-117</w:t>
      </w:r>
      <w:r w:rsidRPr="001F2B3B">
        <w:rPr>
          <w:rFonts w:ascii="宋体" w:hAnsi="宋体" w:cs="Arial" w:hint="eastAsia"/>
          <w:kern w:val="2"/>
          <w:sz w:val="21"/>
          <w:szCs w:val="21"/>
          <w:lang w:eastAsia="zh-CN"/>
        </w:rPr>
        <w:t>），糖尿病全营养配方食品被列入2016年食品安全国家标准制定计划项目。</w:t>
      </w:r>
    </w:p>
    <w:p w:rsidR="001F2B3B" w:rsidRPr="001F2B3B" w:rsidRDefault="001F2B3B" w:rsidP="001F2B3B">
      <w:pPr>
        <w:widowControl w:val="0"/>
        <w:adjustRightInd w:val="0"/>
        <w:spacing w:line="320" w:lineRule="exact"/>
        <w:ind w:firstLineChars="202" w:firstLine="424"/>
        <w:jc w:val="both"/>
        <w:textAlignment w:val="baseline"/>
        <w:rPr>
          <w:rFonts w:ascii="宋体" w:hAnsi="宋体" w:cs="Arial"/>
          <w:kern w:val="2"/>
          <w:sz w:val="21"/>
          <w:szCs w:val="21"/>
          <w:lang w:eastAsia="zh-CN"/>
        </w:rPr>
      </w:pPr>
      <w:r w:rsidRPr="001F2B3B">
        <w:rPr>
          <w:rFonts w:ascii="宋体" w:hAnsi="宋体" w:cs="Arial" w:hint="eastAsia"/>
          <w:kern w:val="2"/>
          <w:sz w:val="21"/>
          <w:szCs w:val="21"/>
          <w:lang w:eastAsia="zh-CN"/>
        </w:rPr>
        <w:t>本标准主要起草单位有：中国医学科学院北京协和医院</w:t>
      </w:r>
      <w:r w:rsidR="002D0B80">
        <w:rPr>
          <w:rFonts w:ascii="宋体" w:hAnsi="宋体" w:cs="Arial" w:hint="eastAsia"/>
          <w:kern w:val="2"/>
          <w:sz w:val="21"/>
          <w:szCs w:val="21"/>
          <w:lang w:eastAsia="zh-CN"/>
        </w:rPr>
        <w:t>等</w:t>
      </w:r>
      <w:r w:rsidRPr="001F2B3B">
        <w:rPr>
          <w:rFonts w:ascii="宋体" w:hAnsi="宋体" w:cs="Arial" w:hint="eastAsia"/>
          <w:kern w:val="2"/>
          <w:sz w:val="21"/>
          <w:szCs w:val="21"/>
          <w:lang w:eastAsia="zh-CN"/>
        </w:rPr>
        <w:t>。</w:t>
      </w:r>
    </w:p>
    <w:p w:rsidR="001F2B3B" w:rsidRPr="001F2B3B" w:rsidRDefault="001F2B3B" w:rsidP="001F2B3B">
      <w:pPr>
        <w:widowControl w:val="0"/>
        <w:adjustRightInd w:val="0"/>
        <w:spacing w:line="320" w:lineRule="exact"/>
        <w:ind w:firstLineChars="202" w:firstLine="424"/>
        <w:jc w:val="both"/>
        <w:textAlignment w:val="baseline"/>
        <w:rPr>
          <w:rFonts w:ascii="宋体" w:hAnsi="宋体" w:cs="Arial"/>
          <w:kern w:val="2"/>
          <w:sz w:val="21"/>
          <w:szCs w:val="21"/>
          <w:lang w:eastAsia="zh-CN"/>
        </w:rPr>
      </w:pPr>
      <w:r w:rsidRPr="001F2B3B">
        <w:rPr>
          <w:rFonts w:ascii="宋体" w:hAnsi="宋体" w:cs="Arial" w:hint="eastAsia"/>
          <w:kern w:val="2"/>
          <w:sz w:val="21"/>
          <w:szCs w:val="21"/>
          <w:lang w:eastAsia="zh-CN"/>
        </w:rPr>
        <w:t>起草过程：</w:t>
      </w:r>
    </w:p>
    <w:p w:rsidR="001F2B3B" w:rsidRPr="001F2B3B" w:rsidRDefault="001F2B3B" w:rsidP="001F2B3B">
      <w:pPr>
        <w:widowControl w:val="0"/>
        <w:adjustRightInd w:val="0"/>
        <w:spacing w:line="320" w:lineRule="exact"/>
        <w:ind w:firstLineChars="202" w:firstLine="424"/>
        <w:jc w:val="both"/>
        <w:textAlignment w:val="baseline"/>
        <w:rPr>
          <w:rFonts w:ascii="宋体" w:hAnsi="宋体" w:cs="Arial"/>
          <w:kern w:val="2"/>
          <w:sz w:val="21"/>
          <w:szCs w:val="21"/>
          <w:lang w:eastAsia="zh-CN"/>
        </w:rPr>
      </w:pPr>
      <w:r w:rsidRPr="001F2B3B">
        <w:rPr>
          <w:rFonts w:ascii="宋体" w:hAnsi="宋体" w:cs="Arial" w:hint="eastAsia"/>
          <w:kern w:val="2"/>
          <w:sz w:val="21"/>
          <w:szCs w:val="21"/>
          <w:lang w:eastAsia="zh-CN"/>
        </w:rPr>
        <w:t>1）2016年12月, 成立工作组；2016年12月-2017年5月，完成资料查询、收集整理，</w:t>
      </w:r>
      <w:r w:rsidR="002D0B80">
        <w:rPr>
          <w:rFonts w:ascii="宋体" w:hAnsi="宋体" w:cs="Arial" w:hint="eastAsia"/>
          <w:kern w:val="2"/>
          <w:sz w:val="21"/>
          <w:szCs w:val="21"/>
          <w:lang w:eastAsia="zh-CN"/>
        </w:rPr>
        <w:t>行业调研以及</w:t>
      </w:r>
      <w:r w:rsidRPr="001F2B3B">
        <w:rPr>
          <w:rFonts w:ascii="宋体" w:hAnsi="宋体" w:cs="Arial" w:hint="eastAsia"/>
          <w:kern w:val="2"/>
          <w:sz w:val="21"/>
          <w:szCs w:val="21"/>
          <w:lang w:eastAsia="zh-CN"/>
        </w:rPr>
        <w:t>相关研究</w:t>
      </w:r>
      <w:r w:rsidR="002D0B80">
        <w:rPr>
          <w:rFonts w:ascii="宋体" w:hAnsi="宋体" w:cs="Arial" w:hint="eastAsia"/>
          <w:kern w:val="2"/>
          <w:sz w:val="21"/>
          <w:szCs w:val="21"/>
          <w:lang w:eastAsia="zh-CN"/>
        </w:rPr>
        <w:t>和营养素的</w:t>
      </w:r>
      <w:r w:rsidRPr="001F2B3B">
        <w:rPr>
          <w:rFonts w:ascii="宋体" w:hAnsi="宋体" w:cs="Arial" w:hint="eastAsia"/>
          <w:kern w:val="2"/>
          <w:sz w:val="21"/>
          <w:szCs w:val="21"/>
          <w:lang w:eastAsia="zh-CN"/>
        </w:rPr>
        <w:t>风险评估等前期准备工作。</w:t>
      </w:r>
    </w:p>
    <w:p w:rsidR="001F2B3B" w:rsidRPr="001F2B3B" w:rsidRDefault="001F2B3B" w:rsidP="001F2B3B">
      <w:pPr>
        <w:widowControl w:val="0"/>
        <w:adjustRightInd w:val="0"/>
        <w:spacing w:line="320" w:lineRule="exact"/>
        <w:ind w:firstLineChars="202" w:firstLine="424"/>
        <w:jc w:val="both"/>
        <w:textAlignment w:val="baseline"/>
        <w:rPr>
          <w:rFonts w:ascii="宋体" w:hAnsi="宋体" w:cs="Arial"/>
          <w:kern w:val="2"/>
          <w:sz w:val="21"/>
          <w:szCs w:val="21"/>
          <w:lang w:eastAsia="zh-CN"/>
        </w:rPr>
      </w:pPr>
      <w:r w:rsidRPr="001F2B3B">
        <w:rPr>
          <w:rFonts w:ascii="宋体" w:hAnsi="宋体" w:cs="Arial" w:hint="eastAsia"/>
          <w:kern w:val="2"/>
          <w:sz w:val="21"/>
          <w:szCs w:val="21"/>
          <w:lang w:eastAsia="zh-CN"/>
        </w:rPr>
        <w:t>2）2017年5月-8月，组织专家研讨，完成标准草稿。将标准草稿征求行业意见，根据反馈意见修改完善后形成</w:t>
      </w:r>
      <w:r w:rsidR="002D0B80">
        <w:rPr>
          <w:rFonts w:ascii="宋体" w:hAnsi="宋体" w:cs="Arial" w:hint="eastAsia"/>
          <w:kern w:val="2"/>
          <w:sz w:val="21"/>
          <w:szCs w:val="21"/>
          <w:lang w:eastAsia="zh-CN"/>
        </w:rPr>
        <w:t>标准</w:t>
      </w:r>
      <w:r w:rsidRPr="001F2B3B">
        <w:rPr>
          <w:rFonts w:ascii="宋体" w:hAnsi="宋体" w:cs="Arial" w:hint="eastAsia"/>
          <w:kern w:val="2"/>
          <w:sz w:val="21"/>
          <w:szCs w:val="21"/>
          <w:lang w:eastAsia="zh-CN"/>
        </w:rPr>
        <w:t>征求意见稿。</w:t>
      </w:r>
    </w:p>
    <w:p w:rsidR="001F2B3B" w:rsidRPr="001F2B3B" w:rsidRDefault="00BE5C49" w:rsidP="001F2B3B">
      <w:pPr>
        <w:widowControl w:val="0"/>
        <w:adjustRightInd w:val="0"/>
        <w:spacing w:line="320" w:lineRule="exact"/>
        <w:ind w:firstLineChars="202" w:firstLine="424"/>
        <w:jc w:val="both"/>
        <w:textAlignment w:val="baseline"/>
        <w:rPr>
          <w:rFonts w:ascii="宋体" w:hAnsi="宋体" w:cs="Arial"/>
          <w:kern w:val="2"/>
          <w:sz w:val="21"/>
          <w:szCs w:val="21"/>
          <w:lang w:eastAsia="zh-CN"/>
        </w:rPr>
      </w:pPr>
      <w:r>
        <w:rPr>
          <w:rFonts w:ascii="宋体" w:hAnsi="宋体" w:cs="Arial" w:hint="eastAsia"/>
          <w:kern w:val="2"/>
          <w:sz w:val="21"/>
          <w:szCs w:val="21"/>
          <w:lang w:eastAsia="zh-CN"/>
        </w:rPr>
        <w:t>3</w:t>
      </w:r>
      <w:r w:rsidR="001F2B3B" w:rsidRPr="001F2B3B">
        <w:rPr>
          <w:rFonts w:ascii="宋体" w:hAnsi="宋体" w:cs="Arial" w:hint="eastAsia"/>
          <w:kern w:val="2"/>
          <w:sz w:val="21"/>
          <w:szCs w:val="21"/>
          <w:lang w:eastAsia="zh-CN"/>
        </w:rPr>
        <w:t>) 2017年10月15日在北京召开糖尿病特定全营</w:t>
      </w:r>
      <w:r>
        <w:rPr>
          <w:rFonts w:ascii="宋体" w:hAnsi="宋体" w:cs="Arial" w:hint="eastAsia"/>
          <w:kern w:val="2"/>
          <w:sz w:val="21"/>
          <w:szCs w:val="21"/>
          <w:lang w:eastAsia="zh-CN"/>
        </w:rPr>
        <w:t>养配方食品专家研讨会，根据与会专家提出的意见，进行了相关指标的修改</w:t>
      </w:r>
      <w:r w:rsidR="001F2B3B" w:rsidRPr="001F2B3B">
        <w:rPr>
          <w:rFonts w:ascii="宋体" w:hAnsi="宋体" w:cs="Arial" w:hint="eastAsia"/>
          <w:kern w:val="2"/>
          <w:sz w:val="21"/>
          <w:szCs w:val="21"/>
          <w:lang w:eastAsia="zh-CN"/>
        </w:rPr>
        <w:t>和细化，使标准更加符合实际应用。</w:t>
      </w:r>
    </w:p>
    <w:p w:rsidR="001F2B3B" w:rsidRPr="001F2B3B" w:rsidRDefault="00BE5C49" w:rsidP="001F2B3B">
      <w:pPr>
        <w:widowControl w:val="0"/>
        <w:adjustRightInd w:val="0"/>
        <w:spacing w:line="320" w:lineRule="exact"/>
        <w:ind w:firstLineChars="202" w:firstLine="424"/>
        <w:jc w:val="both"/>
        <w:textAlignment w:val="baseline"/>
        <w:rPr>
          <w:rFonts w:ascii="宋体" w:hAnsi="宋体" w:cs="Arial"/>
          <w:kern w:val="2"/>
          <w:sz w:val="21"/>
          <w:szCs w:val="21"/>
          <w:lang w:eastAsia="zh-CN"/>
        </w:rPr>
      </w:pPr>
      <w:r>
        <w:rPr>
          <w:rFonts w:ascii="宋体" w:hAnsi="宋体" w:cs="Arial" w:hint="eastAsia"/>
          <w:kern w:val="2"/>
          <w:sz w:val="21"/>
          <w:szCs w:val="21"/>
          <w:lang w:eastAsia="zh-CN"/>
        </w:rPr>
        <w:t>4</w:t>
      </w:r>
      <w:r w:rsidR="001F2B3B" w:rsidRPr="001F2B3B">
        <w:rPr>
          <w:rFonts w:ascii="宋体" w:hAnsi="宋体" w:cs="Arial" w:hint="eastAsia"/>
          <w:kern w:val="2"/>
          <w:sz w:val="21"/>
          <w:szCs w:val="21"/>
          <w:lang w:eastAsia="zh-CN"/>
        </w:rPr>
        <w:t>）2018年4月18日</w:t>
      </w:r>
      <w:r w:rsidR="00311D97">
        <w:rPr>
          <w:rFonts w:ascii="宋体" w:hAnsi="宋体" w:cs="Arial" w:hint="eastAsia"/>
          <w:kern w:val="2"/>
          <w:sz w:val="21"/>
          <w:szCs w:val="21"/>
          <w:lang w:eastAsia="zh-CN"/>
        </w:rPr>
        <w:t>，国家</w:t>
      </w:r>
      <w:r w:rsidR="001F2B3B" w:rsidRPr="001F2B3B">
        <w:rPr>
          <w:rFonts w:ascii="宋体" w:hAnsi="宋体" w:cs="Arial" w:hint="eastAsia"/>
          <w:kern w:val="2"/>
          <w:sz w:val="21"/>
          <w:szCs w:val="21"/>
          <w:lang w:eastAsia="zh-CN"/>
        </w:rPr>
        <w:t>食品安全风险评估中心</w:t>
      </w:r>
      <w:r w:rsidR="009810E8">
        <w:rPr>
          <w:rFonts w:ascii="宋体" w:hAnsi="宋体" w:cs="Arial" w:hint="eastAsia"/>
          <w:kern w:val="2"/>
          <w:sz w:val="21"/>
          <w:szCs w:val="21"/>
          <w:lang w:eastAsia="zh-CN"/>
        </w:rPr>
        <w:t>在北京</w:t>
      </w:r>
      <w:r w:rsidR="00311D97">
        <w:rPr>
          <w:rFonts w:ascii="宋体" w:hAnsi="宋体" w:cs="Arial" w:hint="eastAsia"/>
          <w:kern w:val="2"/>
          <w:sz w:val="21"/>
          <w:szCs w:val="21"/>
          <w:lang w:eastAsia="zh-CN"/>
        </w:rPr>
        <w:t>组织召开了“特殊医学用途配方食品系列标准协调会”，根据会议讨论情况，</w:t>
      </w:r>
      <w:r w:rsidR="009810E8">
        <w:rPr>
          <w:rFonts w:ascii="宋体" w:hAnsi="宋体" w:cs="Arial" w:hint="eastAsia"/>
          <w:kern w:val="2"/>
          <w:sz w:val="21"/>
          <w:szCs w:val="21"/>
          <w:lang w:eastAsia="zh-CN"/>
        </w:rPr>
        <w:t>起草组</w:t>
      </w:r>
      <w:r w:rsidR="00311D97">
        <w:rPr>
          <w:rFonts w:ascii="宋体" w:hAnsi="宋体" w:cs="Arial" w:hint="eastAsia"/>
          <w:kern w:val="2"/>
          <w:sz w:val="21"/>
          <w:szCs w:val="21"/>
          <w:lang w:eastAsia="zh-CN"/>
        </w:rPr>
        <w:t>对标准指标进行了</w:t>
      </w:r>
      <w:r w:rsidR="00311D97" w:rsidRPr="001F2B3B">
        <w:rPr>
          <w:rFonts w:ascii="宋体" w:hAnsi="宋体" w:cs="Arial" w:hint="eastAsia"/>
          <w:kern w:val="2"/>
          <w:sz w:val="21"/>
          <w:szCs w:val="21"/>
          <w:lang w:eastAsia="zh-CN"/>
        </w:rPr>
        <w:t>进一步修改</w:t>
      </w:r>
      <w:r w:rsidR="001F2B3B" w:rsidRPr="001F2B3B">
        <w:rPr>
          <w:rFonts w:ascii="宋体" w:hAnsi="宋体" w:cs="Arial" w:hint="eastAsia"/>
          <w:kern w:val="2"/>
          <w:sz w:val="21"/>
          <w:szCs w:val="21"/>
          <w:lang w:eastAsia="zh-CN"/>
        </w:rPr>
        <w:t>，</w:t>
      </w:r>
      <w:r w:rsidR="009810E8">
        <w:rPr>
          <w:rFonts w:ascii="宋体" w:hAnsi="宋体" w:cs="Arial" w:hint="eastAsia"/>
          <w:kern w:val="2"/>
          <w:sz w:val="21"/>
          <w:szCs w:val="21"/>
          <w:lang w:eastAsia="zh-CN"/>
        </w:rPr>
        <w:t>如</w:t>
      </w:r>
      <w:r w:rsidR="00A43E3A">
        <w:rPr>
          <w:rFonts w:ascii="宋体" w:hAnsi="宋体" w:cs="Arial" w:hint="eastAsia"/>
          <w:kern w:val="2"/>
          <w:sz w:val="21"/>
          <w:szCs w:val="21"/>
          <w:lang w:eastAsia="zh-CN"/>
        </w:rPr>
        <w:t>部分指标</w:t>
      </w:r>
      <w:r w:rsidR="009810E8">
        <w:rPr>
          <w:rFonts w:ascii="宋体" w:hAnsi="宋体" w:cs="Arial" w:hint="eastAsia"/>
          <w:kern w:val="2"/>
          <w:sz w:val="21"/>
          <w:szCs w:val="21"/>
          <w:lang w:eastAsia="zh-CN"/>
        </w:rPr>
        <w:t>对</w:t>
      </w:r>
      <w:r w:rsidR="001F2B3B" w:rsidRPr="001F2B3B">
        <w:rPr>
          <w:rFonts w:ascii="宋体" w:hAnsi="宋体" w:cs="Arial" w:hint="eastAsia"/>
          <w:kern w:val="2"/>
          <w:sz w:val="21"/>
          <w:szCs w:val="21"/>
          <w:lang w:eastAsia="zh-CN"/>
        </w:rPr>
        <w:t>照GB</w:t>
      </w:r>
      <w:r w:rsidR="009810E8">
        <w:rPr>
          <w:rFonts w:ascii="宋体" w:hAnsi="宋体" w:cs="Arial" w:hint="eastAsia"/>
          <w:kern w:val="2"/>
          <w:sz w:val="21"/>
          <w:szCs w:val="21"/>
          <w:lang w:eastAsia="zh-CN"/>
        </w:rPr>
        <w:t xml:space="preserve"> </w:t>
      </w:r>
      <w:r w:rsidR="001F2B3B" w:rsidRPr="001F2B3B">
        <w:rPr>
          <w:rFonts w:ascii="宋体" w:hAnsi="宋体" w:cs="Arial" w:hint="eastAsia"/>
          <w:kern w:val="2"/>
          <w:sz w:val="21"/>
          <w:szCs w:val="21"/>
          <w:lang w:eastAsia="zh-CN"/>
        </w:rPr>
        <w:t>29922</w:t>
      </w:r>
      <w:r w:rsidR="009810E8">
        <w:rPr>
          <w:rFonts w:ascii="宋体" w:hAnsi="宋体" w:cs="Arial" w:hint="eastAsia"/>
          <w:kern w:val="2"/>
          <w:sz w:val="21"/>
          <w:szCs w:val="21"/>
          <w:lang w:eastAsia="zh-CN"/>
        </w:rPr>
        <w:t>进行了</w:t>
      </w:r>
      <w:r w:rsidR="008F6CCD">
        <w:rPr>
          <w:rFonts w:ascii="宋体" w:hAnsi="宋体" w:cs="Arial" w:hint="eastAsia"/>
          <w:kern w:val="2"/>
          <w:sz w:val="21"/>
          <w:szCs w:val="21"/>
          <w:lang w:eastAsia="zh-CN"/>
        </w:rPr>
        <w:t>统一协调</w:t>
      </w:r>
      <w:r w:rsidR="001F2B3B" w:rsidRPr="001F2B3B">
        <w:rPr>
          <w:rFonts w:ascii="宋体" w:hAnsi="宋体" w:cs="Arial" w:hint="eastAsia"/>
          <w:kern w:val="2"/>
          <w:sz w:val="21"/>
          <w:szCs w:val="21"/>
          <w:lang w:eastAsia="zh-CN"/>
        </w:rPr>
        <w:t>。</w:t>
      </w:r>
    </w:p>
    <w:p w:rsidR="001F2B3B" w:rsidRDefault="00BE5C49" w:rsidP="001F2B3B">
      <w:pPr>
        <w:widowControl w:val="0"/>
        <w:adjustRightInd w:val="0"/>
        <w:spacing w:line="320" w:lineRule="exact"/>
        <w:ind w:firstLineChars="202" w:firstLine="424"/>
        <w:jc w:val="both"/>
        <w:textAlignment w:val="baseline"/>
        <w:rPr>
          <w:rFonts w:ascii="宋体" w:hAnsi="宋体" w:cs="Arial"/>
          <w:kern w:val="2"/>
          <w:sz w:val="21"/>
          <w:szCs w:val="21"/>
          <w:lang w:eastAsia="zh-CN"/>
        </w:rPr>
      </w:pPr>
      <w:r>
        <w:rPr>
          <w:rFonts w:ascii="宋体" w:hAnsi="宋体" w:cs="Arial" w:hint="eastAsia"/>
          <w:kern w:val="2"/>
          <w:sz w:val="21"/>
          <w:szCs w:val="21"/>
          <w:lang w:eastAsia="zh-CN"/>
        </w:rPr>
        <w:t>5</w:t>
      </w:r>
      <w:r w:rsidR="001F2B3B" w:rsidRPr="001F2B3B">
        <w:rPr>
          <w:rFonts w:ascii="宋体" w:hAnsi="宋体" w:cs="Arial" w:hint="eastAsia"/>
          <w:kern w:val="2"/>
          <w:sz w:val="21"/>
          <w:szCs w:val="21"/>
          <w:lang w:eastAsia="zh-CN"/>
        </w:rPr>
        <w:t>）2018年6月23日在北京召开专家咨询会，</w:t>
      </w:r>
      <w:r w:rsidR="002D0B80" w:rsidRPr="002D0B80">
        <w:rPr>
          <w:rFonts w:ascii="宋体" w:hAnsi="宋体" w:cs="Arial" w:hint="eastAsia"/>
          <w:kern w:val="2"/>
          <w:sz w:val="21"/>
          <w:szCs w:val="21"/>
          <w:lang w:eastAsia="zh-CN"/>
        </w:rPr>
        <w:t>标准起草工作组</w:t>
      </w:r>
      <w:r w:rsidR="002D0B80">
        <w:rPr>
          <w:rFonts w:ascii="宋体" w:hAnsi="宋体" w:cs="Arial" w:hint="eastAsia"/>
          <w:kern w:val="2"/>
          <w:sz w:val="21"/>
          <w:szCs w:val="21"/>
          <w:lang w:eastAsia="zh-CN"/>
        </w:rPr>
        <w:t>根据会议</w:t>
      </w:r>
      <w:r w:rsidR="002D0B80" w:rsidRPr="002D0B80">
        <w:rPr>
          <w:rFonts w:ascii="宋体" w:hAnsi="宋体" w:cs="Arial" w:hint="eastAsia"/>
          <w:kern w:val="2"/>
          <w:sz w:val="21"/>
          <w:szCs w:val="21"/>
          <w:lang w:eastAsia="zh-CN"/>
        </w:rPr>
        <w:t>意见和建议，对标准文本及编制说明进行了完善</w:t>
      </w:r>
      <w:r w:rsidR="002D0B80">
        <w:rPr>
          <w:rFonts w:ascii="宋体" w:hAnsi="宋体" w:cs="Arial" w:hint="eastAsia"/>
          <w:kern w:val="2"/>
          <w:sz w:val="21"/>
          <w:szCs w:val="21"/>
          <w:lang w:eastAsia="zh-CN"/>
        </w:rPr>
        <w:t>。</w:t>
      </w:r>
    </w:p>
    <w:p w:rsidR="002D0B80" w:rsidRPr="001F2B3B" w:rsidRDefault="002D0B80" w:rsidP="001F2B3B">
      <w:pPr>
        <w:widowControl w:val="0"/>
        <w:adjustRightInd w:val="0"/>
        <w:spacing w:line="320" w:lineRule="exact"/>
        <w:ind w:firstLineChars="202" w:firstLine="424"/>
        <w:jc w:val="both"/>
        <w:textAlignment w:val="baseline"/>
        <w:rPr>
          <w:rFonts w:ascii="宋体" w:hAnsi="宋体" w:cs="Arial"/>
          <w:kern w:val="2"/>
          <w:sz w:val="21"/>
          <w:szCs w:val="21"/>
          <w:lang w:eastAsia="zh-CN"/>
        </w:rPr>
      </w:pPr>
      <w:r>
        <w:rPr>
          <w:rFonts w:ascii="宋体" w:hAnsi="宋体" w:cs="Arial" w:hint="eastAsia"/>
          <w:kern w:val="2"/>
          <w:sz w:val="21"/>
          <w:szCs w:val="21"/>
          <w:lang w:eastAsia="zh-CN"/>
        </w:rPr>
        <w:t>6）</w:t>
      </w:r>
      <w:r w:rsidRPr="001F2B3B">
        <w:rPr>
          <w:rFonts w:ascii="宋体" w:hAnsi="宋体" w:cs="Arial" w:hint="eastAsia"/>
          <w:kern w:val="2"/>
          <w:sz w:val="21"/>
          <w:szCs w:val="21"/>
          <w:lang w:eastAsia="zh-CN"/>
        </w:rPr>
        <w:t>2018年</w:t>
      </w:r>
      <w:r>
        <w:rPr>
          <w:rFonts w:ascii="宋体" w:hAnsi="宋体" w:cs="Arial" w:hint="eastAsia"/>
          <w:kern w:val="2"/>
          <w:sz w:val="21"/>
          <w:szCs w:val="21"/>
          <w:lang w:eastAsia="zh-CN"/>
        </w:rPr>
        <w:t>7</w:t>
      </w:r>
      <w:r w:rsidRPr="001F2B3B">
        <w:rPr>
          <w:rFonts w:ascii="宋体" w:hAnsi="宋体" w:cs="Arial" w:hint="eastAsia"/>
          <w:kern w:val="2"/>
          <w:sz w:val="21"/>
          <w:szCs w:val="21"/>
          <w:lang w:eastAsia="zh-CN"/>
        </w:rPr>
        <w:t>月</w:t>
      </w:r>
      <w:r>
        <w:rPr>
          <w:rFonts w:ascii="宋体" w:hAnsi="宋体" w:cs="Arial" w:hint="eastAsia"/>
          <w:kern w:val="2"/>
          <w:sz w:val="21"/>
          <w:szCs w:val="21"/>
          <w:lang w:eastAsia="zh-CN"/>
        </w:rPr>
        <w:t>16</w:t>
      </w:r>
      <w:r w:rsidRPr="001F2B3B">
        <w:rPr>
          <w:rFonts w:ascii="宋体" w:hAnsi="宋体" w:cs="Arial" w:hint="eastAsia"/>
          <w:kern w:val="2"/>
          <w:sz w:val="21"/>
          <w:szCs w:val="21"/>
          <w:lang w:eastAsia="zh-CN"/>
        </w:rPr>
        <w:t>日</w:t>
      </w:r>
      <w:r>
        <w:rPr>
          <w:rFonts w:ascii="宋体" w:hAnsi="宋体" w:cs="Arial" w:hint="eastAsia"/>
          <w:kern w:val="2"/>
          <w:sz w:val="21"/>
          <w:szCs w:val="21"/>
          <w:lang w:eastAsia="zh-CN"/>
        </w:rPr>
        <w:t>，起草组将</w:t>
      </w:r>
      <w:r w:rsidRPr="002D0B80">
        <w:rPr>
          <w:rFonts w:ascii="宋体" w:hAnsi="宋体" w:cs="Arial" w:hint="eastAsia"/>
          <w:kern w:val="2"/>
          <w:sz w:val="21"/>
          <w:szCs w:val="21"/>
          <w:lang w:eastAsia="zh-CN"/>
        </w:rPr>
        <w:t>形成</w:t>
      </w:r>
      <w:r>
        <w:rPr>
          <w:rFonts w:ascii="宋体" w:hAnsi="宋体" w:cs="Arial" w:hint="eastAsia"/>
          <w:kern w:val="2"/>
          <w:sz w:val="21"/>
          <w:szCs w:val="21"/>
          <w:lang w:eastAsia="zh-CN"/>
        </w:rPr>
        <w:t>的</w:t>
      </w:r>
      <w:r w:rsidRPr="002D0B80">
        <w:rPr>
          <w:rFonts w:ascii="宋体" w:hAnsi="宋体" w:cs="Arial" w:hint="eastAsia"/>
          <w:kern w:val="2"/>
          <w:sz w:val="21"/>
          <w:szCs w:val="21"/>
          <w:lang w:eastAsia="zh-CN"/>
        </w:rPr>
        <w:t>标准征求意见稿，上报食品安全国家标准审评委员会秘书处。</w:t>
      </w:r>
    </w:p>
    <w:p w:rsidR="001F2B3B" w:rsidRPr="001F2B3B" w:rsidRDefault="001F2B3B" w:rsidP="001F2B3B">
      <w:pPr>
        <w:widowControl w:val="0"/>
        <w:adjustRightInd w:val="0"/>
        <w:spacing w:line="320" w:lineRule="exact"/>
        <w:ind w:firstLineChars="202" w:firstLine="424"/>
        <w:jc w:val="both"/>
        <w:textAlignment w:val="baseline"/>
        <w:rPr>
          <w:rFonts w:ascii="宋体" w:hAnsi="宋体" w:cs="Arial"/>
          <w:kern w:val="2"/>
          <w:sz w:val="21"/>
          <w:szCs w:val="21"/>
          <w:lang w:eastAsia="zh-CN"/>
        </w:rPr>
      </w:pPr>
      <w:r w:rsidRPr="001F2B3B">
        <w:rPr>
          <w:rFonts w:ascii="宋体" w:hAnsi="宋体" w:cs="Arial" w:hint="eastAsia"/>
          <w:kern w:val="2"/>
          <w:sz w:val="21"/>
          <w:szCs w:val="21"/>
          <w:lang w:eastAsia="zh-CN"/>
        </w:rPr>
        <w:t>主要起草人（以姓氏首字母排序）：陈伟、段盛林、葛声、郭晓蕙、何梅、江华、母义明、施万英、腾越、王竹、于淼、郑锦锋等。</w:t>
      </w:r>
    </w:p>
    <w:p w:rsidR="001F2B3B" w:rsidRPr="001F2B3B" w:rsidRDefault="001F2B3B" w:rsidP="00480E29">
      <w:pPr>
        <w:widowControl w:val="0"/>
        <w:adjustRightInd w:val="0"/>
        <w:spacing w:beforeLines="50" w:before="156" w:afterLines="50" w:after="156" w:line="360" w:lineRule="auto"/>
        <w:jc w:val="both"/>
        <w:textAlignment w:val="baseline"/>
        <w:rPr>
          <w:rFonts w:ascii="黑体" w:eastAsia="黑体" w:hAnsi="Arial" w:cs="Arial"/>
          <w:kern w:val="2"/>
          <w:sz w:val="21"/>
          <w:szCs w:val="21"/>
          <w:lang w:eastAsia="zh-CN"/>
        </w:rPr>
      </w:pPr>
      <w:r w:rsidRPr="001F2B3B">
        <w:rPr>
          <w:rFonts w:ascii="黑体" w:eastAsia="黑体" w:hAnsi="Arial" w:cs="Arial" w:hint="eastAsia"/>
          <w:kern w:val="2"/>
          <w:sz w:val="21"/>
          <w:szCs w:val="21"/>
          <w:lang w:eastAsia="zh-CN"/>
        </w:rPr>
        <w:t>二、标准的重要内容及主要修改情况</w:t>
      </w:r>
    </w:p>
    <w:p w:rsidR="001F2B3B" w:rsidRPr="001F2B3B" w:rsidRDefault="001F2B3B" w:rsidP="001F2B3B">
      <w:pPr>
        <w:widowControl w:val="0"/>
        <w:adjustRightInd w:val="0"/>
        <w:spacing w:line="320" w:lineRule="exact"/>
        <w:ind w:firstLineChars="202" w:firstLine="424"/>
        <w:jc w:val="both"/>
        <w:textAlignment w:val="baseline"/>
        <w:rPr>
          <w:rFonts w:ascii="宋体" w:hAnsi="宋体" w:cs="Arial"/>
          <w:kern w:val="2"/>
          <w:sz w:val="21"/>
          <w:szCs w:val="21"/>
          <w:lang w:eastAsia="zh-CN"/>
        </w:rPr>
      </w:pPr>
      <w:r w:rsidRPr="001F2B3B">
        <w:rPr>
          <w:rFonts w:ascii="宋体" w:hAnsi="宋体" w:cs="Arial" w:hint="eastAsia"/>
          <w:kern w:val="2"/>
          <w:sz w:val="21"/>
          <w:szCs w:val="21"/>
          <w:lang w:eastAsia="zh-CN"/>
        </w:rPr>
        <w:t>标准的重要内容主要集中在配方的要求</w:t>
      </w:r>
      <w:r w:rsidR="008437A8">
        <w:rPr>
          <w:rFonts w:ascii="宋体" w:hAnsi="宋体" w:cs="Arial" w:hint="eastAsia"/>
          <w:kern w:val="2"/>
          <w:sz w:val="21"/>
          <w:szCs w:val="21"/>
          <w:lang w:eastAsia="zh-CN"/>
        </w:rPr>
        <w:t>方面</w:t>
      </w:r>
      <w:r w:rsidRPr="001F2B3B">
        <w:rPr>
          <w:rFonts w:ascii="宋体" w:hAnsi="宋体" w:cs="Arial" w:hint="eastAsia"/>
          <w:kern w:val="2"/>
          <w:sz w:val="21"/>
          <w:szCs w:val="21"/>
          <w:lang w:eastAsia="zh-CN"/>
        </w:rPr>
        <w:t>，</w:t>
      </w:r>
      <w:r w:rsidR="008F6CCD">
        <w:rPr>
          <w:rFonts w:ascii="宋体" w:hAnsi="宋体" w:cs="Arial" w:hint="eastAsia"/>
          <w:kern w:val="2"/>
          <w:sz w:val="21"/>
          <w:szCs w:val="21"/>
          <w:lang w:eastAsia="zh-CN"/>
        </w:rPr>
        <w:t>主要参考了</w:t>
      </w:r>
      <w:r w:rsidRPr="001F2B3B">
        <w:rPr>
          <w:rFonts w:ascii="宋体" w:hAnsi="宋体" w:cs="Arial" w:hint="eastAsia"/>
          <w:kern w:val="2"/>
          <w:sz w:val="21"/>
          <w:szCs w:val="21"/>
          <w:lang w:eastAsia="zh-CN"/>
        </w:rPr>
        <w:t>GB</w:t>
      </w:r>
      <w:r w:rsidR="008F6CCD">
        <w:rPr>
          <w:rFonts w:ascii="宋体" w:hAnsi="宋体" w:cs="Arial" w:hint="eastAsia"/>
          <w:kern w:val="2"/>
          <w:sz w:val="21"/>
          <w:szCs w:val="21"/>
          <w:lang w:eastAsia="zh-CN"/>
        </w:rPr>
        <w:t xml:space="preserve"> </w:t>
      </w:r>
      <w:r w:rsidRPr="001F2B3B">
        <w:rPr>
          <w:rFonts w:ascii="宋体" w:hAnsi="宋体" w:cs="Arial" w:hint="eastAsia"/>
          <w:kern w:val="2"/>
          <w:sz w:val="21"/>
          <w:szCs w:val="21"/>
          <w:lang w:eastAsia="zh-CN"/>
        </w:rPr>
        <w:t>29922</w:t>
      </w:r>
      <w:r w:rsidR="00080FC1">
        <w:rPr>
          <w:rFonts w:ascii="宋体" w:hAnsi="宋体" w:cs="Arial" w:hint="eastAsia"/>
          <w:kern w:val="2"/>
          <w:sz w:val="21"/>
          <w:szCs w:val="21"/>
          <w:lang w:eastAsia="zh-CN"/>
        </w:rPr>
        <w:t>《食品安全国家标准 特殊医学用途配方食品通则》</w:t>
      </w:r>
      <w:r w:rsidR="008F6CCD">
        <w:rPr>
          <w:rFonts w:ascii="宋体" w:hAnsi="宋体" w:cs="Arial" w:hint="eastAsia"/>
          <w:kern w:val="2"/>
          <w:sz w:val="21"/>
          <w:szCs w:val="21"/>
          <w:lang w:eastAsia="zh-CN"/>
        </w:rPr>
        <w:t>中</w:t>
      </w:r>
      <w:r w:rsidRPr="001F2B3B">
        <w:rPr>
          <w:rFonts w:ascii="宋体" w:hAnsi="宋体" w:cs="Arial" w:hint="eastAsia"/>
          <w:kern w:val="2"/>
          <w:sz w:val="21"/>
          <w:szCs w:val="21"/>
          <w:lang w:eastAsia="zh-CN"/>
        </w:rPr>
        <w:t>全营养配方的基本要求</w:t>
      </w:r>
      <w:r w:rsidR="008F6CCD">
        <w:rPr>
          <w:rFonts w:ascii="宋体" w:hAnsi="宋体" w:cs="Arial" w:hint="eastAsia"/>
          <w:kern w:val="2"/>
          <w:sz w:val="21"/>
          <w:szCs w:val="21"/>
          <w:lang w:eastAsia="zh-CN"/>
        </w:rPr>
        <w:t>、</w:t>
      </w:r>
      <w:r w:rsidR="008437A8">
        <w:rPr>
          <w:rFonts w:ascii="宋体" w:hAnsi="宋体" w:cs="Arial" w:hint="eastAsia"/>
          <w:kern w:val="2"/>
          <w:sz w:val="21"/>
          <w:szCs w:val="21"/>
          <w:lang w:eastAsia="zh-CN"/>
        </w:rPr>
        <w:t>GB 29922标准问答、</w:t>
      </w:r>
      <w:r w:rsidRPr="001F2B3B">
        <w:rPr>
          <w:rFonts w:ascii="宋体" w:hAnsi="宋体" w:cs="Arial" w:hint="eastAsia"/>
          <w:kern w:val="2"/>
          <w:sz w:val="21"/>
          <w:szCs w:val="21"/>
          <w:lang w:eastAsia="zh-CN"/>
        </w:rPr>
        <w:t>糖尿病</w:t>
      </w:r>
      <w:r w:rsidR="008F6CCD">
        <w:rPr>
          <w:rFonts w:ascii="宋体" w:hAnsi="宋体" w:cs="Arial" w:hint="eastAsia"/>
          <w:kern w:val="2"/>
          <w:sz w:val="21"/>
          <w:szCs w:val="21"/>
          <w:lang w:eastAsia="zh-CN"/>
        </w:rPr>
        <w:t>人群</w:t>
      </w:r>
      <w:r w:rsidRPr="001F2B3B">
        <w:rPr>
          <w:rFonts w:ascii="宋体" w:hAnsi="宋体" w:cs="Arial" w:hint="eastAsia"/>
          <w:kern w:val="2"/>
          <w:sz w:val="21"/>
          <w:szCs w:val="21"/>
          <w:lang w:eastAsia="zh-CN"/>
        </w:rPr>
        <w:t>的特殊营养代谢要求</w:t>
      </w:r>
      <w:r w:rsidR="008F6CCD">
        <w:rPr>
          <w:rFonts w:ascii="宋体" w:hAnsi="宋体" w:cs="Arial" w:hint="eastAsia"/>
          <w:kern w:val="2"/>
          <w:sz w:val="21"/>
          <w:szCs w:val="21"/>
          <w:lang w:eastAsia="zh-CN"/>
        </w:rPr>
        <w:t>，以及</w:t>
      </w:r>
      <w:r w:rsidRPr="001F2B3B">
        <w:rPr>
          <w:rFonts w:ascii="宋体" w:hAnsi="宋体" w:cs="Arial" w:hint="eastAsia"/>
          <w:kern w:val="2"/>
          <w:sz w:val="21"/>
          <w:szCs w:val="21"/>
          <w:lang w:eastAsia="zh-CN"/>
        </w:rPr>
        <w:t>中国糖尿病医学营养治疗指南</w:t>
      </w:r>
      <w:r w:rsidR="008F6CCD">
        <w:rPr>
          <w:rFonts w:ascii="宋体" w:hAnsi="宋体" w:cs="Arial" w:hint="eastAsia"/>
          <w:kern w:val="2"/>
          <w:sz w:val="21"/>
          <w:szCs w:val="21"/>
          <w:lang w:eastAsia="zh-CN"/>
        </w:rPr>
        <w:t>和</w:t>
      </w:r>
      <w:r w:rsidRPr="001F2B3B">
        <w:rPr>
          <w:rFonts w:ascii="宋体" w:hAnsi="宋体" w:cs="Arial" w:hint="eastAsia"/>
          <w:kern w:val="2"/>
          <w:sz w:val="21"/>
          <w:szCs w:val="21"/>
          <w:lang w:eastAsia="zh-CN"/>
        </w:rPr>
        <w:t>欧美国家提出的</w:t>
      </w:r>
      <w:r w:rsidR="008F6CCD">
        <w:rPr>
          <w:rFonts w:ascii="宋体" w:hAnsi="宋体" w:cs="Arial" w:hint="eastAsia"/>
          <w:kern w:val="2"/>
          <w:sz w:val="21"/>
          <w:szCs w:val="21"/>
          <w:lang w:eastAsia="zh-CN"/>
        </w:rPr>
        <w:t>糖尿病人营养治疗的相关</w:t>
      </w:r>
      <w:r w:rsidRPr="001F2B3B">
        <w:rPr>
          <w:rFonts w:ascii="宋体" w:hAnsi="宋体" w:cs="Arial" w:hint="eastAsia"/>
          <w:kern w:val="2"/>
          <w:sz w:val="21"/>
          <w:szCs w:val="21"/>
          <w:lang w:eastAsia="zh-CN"/>
        </w:rPr>
        <w:t>要求</w:t>
      </w:r>
      <w:r w:rsidR="008F6CCD">
        <w:rPr>
          <w:rFonts w:ascii="宋体" w:hAnsi="宋体" w:cs="Arial" w:hint="eastAsia"/>
          <w:kern w:val="2"/>
          <w:sz w:val="21"/>
          <w:szCs w:val="21"/>
          <w:lang w:eastAsia="zh-CN"/>
        </w:rPr>
        <w:t>。</w:t>
      </w:r>
      <w:r w:rsidRPr="001F2B3B">
        <w:rPr>
          <w:rFonts w:ascii="宋体" w:hAnsi="宋体" w:cs="Arial" w:hint="eastAsia"/>
          <w:kern w:val="2"/>
          <w:sz w:val="21"/>
          <w:szCs w:val="21"/>
          <w:lang w:eastAsia="zh-CN"/>
        </w:rPr>
        <w:t>适当调整</w:t>
      </w:r>
      <w:r w:rsidR="00080FC1">
        <w:rPr>
          <w:rFonts w:ascii="宋体" w:hAnsi="宋体" w:cs="Arial" w:hint="eastAsia"/>
          <w:kern w:val="2"/>
          <w:sz w:val="21"/>
          <w:szCs w:val="21"/>
          <w:lang w:eastAsia="zh-CN"/>
        </w:rPr>
        <w:t>了</w:t>
      </w:r>
      <w:r w:rsidRPr="001F2B3B">
        <w:rPr>
          <w:rFonts w:ascii="宋体" w:hAnsi="宋体" w:cs="Arial" w:hint="eastAsia"/>
          <w:kern w:val="2"/>
          <w:sz w:val="21"/>
          <w:szCs w:val="21"/>
          <w:lang w:eastAsia="zh-CN"/>
        </w:rPr>
        <w:t>营养素的比例，以便更适合糖尿病患者</w:t>
      </w:r>
      <w:r w:rsidR="00080FC1">
        <w:rPr>
          <w:rFonts w:ascii="宋体" w:hAnsi="宋体" w:cs="Arial" w:hint="eastAsia"/>
          <w:kern w:val="2"/>
          <w:sz w:val="21"/>
          <w:szCs w:val="21"/>
          <w:lang w:eastAsia="zh-CN"/>
        </w:rPr>
        <w:t>的营养需要</w:t>
      </w:r>
      <w:r w:rsidRPr="001F2B3B">
        <w:rPr>
          <w:rFonts w:ascii="宋体" w:hAnsi="宋体" w:cs="Arial" w:hint="eastAsia"/>
          <w:kern w:val="2"/>
          <w:sz w:val="21"/>
          <w:szCs w:val="21"/>
          <w:lang w:eastAsia="zh-CN"/>
        </w:rPr>
        <w:t>。</w:t>
      </w:r>
    </w:p>
    <w:p w:rsidR="001F2B3B" w:rsidRPr="001F2B3B" w:rsidRDefault="001F2B3B" w:rsidP="001F2B3B">
      <w:pPr>
        <w:widowControl w:val="0"/>
        <w:adjustRightInd w:val="0"/>
        <w:spacing w:line="320" w:lineRule="exact"/>
        <w:ind w:firstLineChars="202" w:firstLine="424"/>
        <w:jc w:val="both"/>
        <w:textAlignment w:val="baseline"/>
        <w:rPr>
          <w:rFonts w:ascii="宋体" w:hAnsi="宋体" w:cs="Arial"/>
          <w:kern w:val="2"/>
          <w:sz w:val="21"/>
          <w:szCs w:val="21"/>
          <w:lang w:eastAsia="zh-CN"/>
        </w:rPr>
      </w:pPr>
      <w:r w:rsidRPr="001F2B3B">
        <w:rPr>
          <w:rFonts w:ascii="宋体" w:hAnsi="宋体" w:cs="Arial" w:hint="eastAsia"/>
          <w:kern w:val="2"/>
          <w:sz w:val="21"/>
          <w:szCs w:val="21"/>
          <w:lang w:eastAsia="zh-CN"/>
        </w:rPr>
        <w:t>1、能量</w:t>
      </w:r>
      <w:r w:rsidR="00080FC1">
        <w:rPr>
          <w:rFonts w:ascii="宋体" w:hAnsi="宋体" w:cs="Arial" w:hint="eastAsia"/>
          <w:kern w:val="2"/>
          <w:sz w:val="21"/>
          <w:szCs w:val="21"/>
          <w:lang w:eastAsia="zh-CN"/>
        </w:rPr>
        <w:t>：</w:t>
      </w:r>
      <w:r w:rsidRPr="001F2B3B">
        <w:rPr>
          <w:rFonts w:ascii="宋体" w:hAnsi="宋体" w:cs="Arial" w:hint="eastAsia"/>
          <w:kern w:val="2"/>
          <w:sz w:val="21"/>
          <w:szCs w:val="21"/>
          <w:lang w:eastAsia="zh-CN"/>
        </w:rPr>
        <w:t>营养成分中能量</w:t>
      </w:r>
      <w:r w:rsidR="00080FC1">
        <w:rPr>
          <w:rFonts w:ascii="宋体" w:hAnsi="宋体" w:cs="Arial" w:hint="eastAsia"/>
          <w:kern w:val="2"/>
          <w:sz w:val="21"/>
          <w:szCs w:val="21"/>
          <w:lang w:eastAsia="zh-CN"/>
        </w:rPr>
        <w:t>的要求主要</w:t>
      </w:r>
      <w:r w:rsidRPr="001F2B3B">
        <w:rPr>
          <w:rFonts w:ascii="宋体" w:hAnsi="宋体" w:cs="Arial" w:hint="eastAsia"/>
          <w:kern w:val="2"/>
          <w:sz w:val="21"/>
          <w:szCs w:val="21"/>
          <w:lang w:eastAsia="zh-CN"/>
        </w:rPr>
        <w:t>参考了</w:t>
      </w:r>
      <w:r w:rsidR="00080FC1" w:rsidRPr="001F2B3B">
        <w:rPr>
          <w:rFonts w:ascii="宋体" w:hAnsi="宋体" w:cs="Arial" w:hint="eastAsia"/>
          <w:kern w:val="2"/>
          <w:sz w:val="21"/>
          <w:szCs w:val="21"/>
          <w:lang w:eastAsia="zh-CN"/>
        </w:rPr>
        <w:t>GB</w:t>
      </w:r>
      <w:r w:rsidR="00080FC1">
        <w:rPr>
          <w:rFonts w:ascii="宋体" w:hAnsi="宋体" w:cs="Arial" w:hint="eastAsia"/>
          <w:kern w:val="2"/>
          <w:sz w:val="21"/>
          <w:szCs w:val="21"/>
          <w:lang w:eastAsia="zh-CN"/>
        </w:rPr>
        <w:t xml:space="preserve"> </w:t>
      </w:r>
      <w:r w:rsidR="00080FC1" w:rsidRPr="001F2B3B">
        <w:rPr>
          <w:rFonts w:ascii="宋体" w:hAnsi="宋体" w:cs="Arial" w:hint="eastAsia"/>
          <w:kern w:val="2"/>
          <w:sz w:val="21"/>
          <w:szCs w:val="21"/>
          <w:lang w:eastAsia="zh-CN"/>
        </w:rPr>
        <w:t>29922</w:t>
      </w:r>
      <w:r w:rsidRPr="001F2B3B">
        <w:rPr>
          <w:rFonts w:ascii="宋体" w:hAnsi="宋体" w:cs="Arial" w:hint="eastAsia"/>
          <w:kern w:val="2"/>
          <w:sz w:val="21"/>
          <w:szCs w:val="21"/>
          <w:lang w:eastAsia="zh-CN"/>
        </w:rPr>
        <w:t>中对10岁以上人群</w:t>
      </w:r>
      <w:r w:rsidR="00080FC1">
        <w:rPr>
          <w:rFonts w:ascii="宋体" w:hAnsi="宋体" w:cs="Arial" w:hint="eastAsia"/>
          <w:kern w:val="2"/>
          <w:sz w:val="21"/>
          <w:szCs w:val="21"/>
          <w:lang w:eastAsia="zh-CN"/>
        </w:rPr>
        <w:t>能量的推荐值</w:t>
      </w:r>
      <w:r w:rsidRPr="001F2B3B">
        <w:rPr>
          <w:rFonts w:ascii="宋体" w:hAnsi="宋体" w:cs="Arial" w:hint="eastAsia"/>
          <w:kern w:val="2"/>
          <w:sz w:val="21"/>
          <w:szCs w:val="21"/>
          <w:lang w:eastAsia="zh-CN"/>
        </w:rPr>
        <w:t>。</w:t>
      </w:r>
      <w:r w:rsidR="00080FC1">
        <w:rPr>
          <w:rFonts w:ascii="宋体" w:hAnsi="宋体" w:cs="Arial" w:hint="eastAsia"/>
          <w:kern w:val="2"/>
          <w:sz w:val="21"/>
          <w:szCs w:val="21"/>
          <w:lang w:eastAsia="zh-CN"/>
        </w:rPr>
        <w:t>即</w:t>
      </w:r>
      <w:r w:rsidRPr="001F2B3B">
        <w:rPr>
          <w:rFonts w:ascii="宋体" w:hAnsi="宋体" w:cs="Arial" w:hint="eastAsia"/>
          <w:kern w:val="2"/>
          <w:sz w:val="21"/>
          <w:szCs w:val="21"/>
          <w:lang w:eastAsia="zh-CN"/>
        </w:rPr>
        <w:t>每100ml（液态产品或可冲调为液体的产品在即食状态下）或每100g（直接食用的固体非液态产品）所含有的能量应不低于295kJ（70kcal）。能量的计算按每100ml或每100g产品中蛋白质、脂肪、碳水化合物的含量乘以各自相应的能量系数17kJ/g、37kJ/g、17kJ/g（膳食纤维的能量系数为8 kJ/g）,所得之和为</w:t>
      </w:r>
      <w:r w:rsidR="00B87FAD">
        <w:rPr>
          <w:rFonts w:ascii="宋体" w:hAnsi="宋体" w:cs="Arial" w:hint="eastAsia"/>
          <w:kern w:val="2"/>
          <w:sz w:val="21"/>
          <w:szCs w:val="21"/>
          <w:lang w:eastAsia="zh-CN"/>
        </w:rPr>
        <w:t>kJ/100ml</w:t>
      </w:r>
      <w:r w:rsidRPr="001F2B3B">
        <w:rPr>
          <w:rFonts w:ascii="宋体" w:hAnsi="宋体" w:cs="Arial" w:hint="eastAsia"/>
          <w:kern w:val="2"/>
          <w:sz w:val="21"/>
          <w:szCs w:val="21"/>
          <w:lang w:eastAsia="zh-CN"/>
        </w:rPr>
        <w:t>或kJ/100g值，再除以</w:t>
      </w:r>
      <w:r w:rsidR="00B87FAD">
        <w:rPr>
          <w:rFonts w:ascii="宋体" w:hAnsi="宋体" w:cs="Arial" w:hint="eastAsia"/>
          <w:kern w:val="2"/>
          <w:sz w:val="21"/>
          <w:szCs w:val="21"/>
          <w:lang w:eastAsia="zh-CN"/>
        </w:rPr>
        <w:t>4.184</w:t>
      </w:r>
      <w:r w:rsidRPr="001F2B3B">
        <w:rPr>
          <w:rFonts w:ascii="宋体" w:hAnsi="宋体" w:cs="Arial" w:hint="eastAsia"/>
          <w:kern w:val="2"/>
          <w:sz w:val="21"/>
          <w:szCs w:val="21"/>
          <w:lang w:eastAsia="zh-CN"/>
        </w:rPr>
        <w:t>为kcal/100ml 或 kcal/100g 值）。</w:t>
      </w:r>
    </w:p>
    <w:p w:rsidR="001F2B3B" w:rsidRPr="001F2B3B" w:rsidRDefault="001F2B3B" w:rsidP="001F2B3B">
      <w:pPr>
        <w:widowControl w:val="0"/>
        <w:adjustRightInd w:val="0"/>
        <w:spacing w:line="320" w:lineRule="exact"/>
        <w:ind w:firstLineChars="202" w:firstLine="424"/>
        <w:jc w:val="both"/>
        <w:textAlignment w:val="baseline"/>
        <w:rPr>
          <w:rFonts w:ascii="宋体" w:hAnsi="宋体" w:cs="Arial"/>
          <w:kern w:val="2"/>
          <w:sz w:val="21"/>
          <w:szCs w:val="21"/>
          <w:lang w:eastAsia="zh-CN"/>
        </w:rPr>
      </w:pPr>
      <w:r w:rsidRPr="001F2B3B">
        <w:rPr>
          <w:rFonts w:ascii="宋体" w:hAnsi="宋体" w:cs="Arial" w:hint="eastAsia"/>
          <w:kern w:val="2"/>
          <w:sz w:val="21"/>
          <w:szCs w:val="21"/>
          <w:lang w:eastAsia="zh-CN"/>
        </w:rPr>
        <w:t>2、蛋白质、脂肪、碳水化合物三大宏量营养素比例综合参考了成人糖尿病患者膳食指导、中国糖尿病医学营养治疗指南、中国居民膳食营养素参考摄入量以及临床权威有相应依据的文献。</w:t>
      </w:r>
    </w:p>
    <w:p w:rsidR="001F2B3B" w:rsidRPr="001F2B3B" w:rsidRDefault="001F2B3B" w:rsidP="001F2B3B">
      <w:pPr>
        <w:widowControl w:val="0"/>
        <w:adjustRightInd w:val="0"/>
        <w:spacing w:line="320" w:lineRule="exact"/>
        <w:ind w:firstLineChars="202" w:firstLine="424"/>
        <w:jc w:val="both"/>
        <w:textAlignment w:val="baseline"/>
        <w:rPr>
          <w:rFonts w:ascii="宋体" w:hAnsi="宋体" w:cs="Arial"/>
          <w:kern w:val="2"/>
          <w:sz w:val="21"/>
          <w:szCs w:val="21"/>
          <w:lang w:eastAsia="zh-CN"/>
        </w:rPr>
      </w:pPr>
      <w:r w:rsidRPr="001F2B3B">
        <w:rPr>
          <w:rFonts w:ascii="宋体" w:hAnsi="宋体" w:cs="Arial" w:hint="eastAsia"/>
          <w:kern w:val="2"/>
          <w:sz w:val="21"/>
          <w:szCs w:val="21"/>
          <w:lang w:eastAsia="zh-CN"/>
        </w:rPr>
        <w:t>蛋白质</w:t>
      </w:r>
      <w:r w:rsidR="00B87FAD">
        <w:rPr>
          <w:rFonts w:ascii="宋体" w:hAnsi="宋体" w:cs="Arial" w:hint="eastAsia"/>
          <w:kern w:val="2"/>
          <w:sz w:val="21"/>
          <w:szCs w:val="21"/>
          <w:lang w:eastAsia="zh-CN"/>
        </w:rPr>
        <w:t>：</w:t>
      </w:r>
      <w:r w:rsidRPr="001F2B3B">
        <w:rPr>
          <w:rFonts w:ascii="宋体" w:hAnsi="宋体" w:cs="Arial" w:hint="eastAsia"/>
          <w:kern w:val="2"/>
          <w:sz w:val="21"/>
          <w:szCs w:val="21"/>
          <w:lang w:eastAsia="zh-CN"/>
        </w:rPr>
        <w:t>蛋白质供能比在10%～20%</w:t>
      </w:r>
      <w:r w:rsidR="00B87FAD">
        <w:rPr>
          <w:rFonts w:ascii="宋体" w:hAnsi="宋体" w:cs="Arial" w:hint="eastAsia"/>
          <w:kern w:val="2"/>
          <w:sz w:val="21"/>
          <w:szCs w:val="21"/>
          <w:lang w:eastAsia="zh-CN"/>
        </w:rPr>
        <w:t>之间</w:t>
      </w:r>
      <w:r w:rsidRPr="001F2B3B">
        <w:rPr>
          <w:rFonts w:ascii="宋体" w:hAnsi="宋体" w:cs="Arial" w:hint="eastAsia"/>
          <w:kern w:val="2"/>
          <w:sz w:val="21"/>
          <w:szCs w:val="21"/>
          <w:lang w:eastAsia="zh-CN"/>
        </w:rPr>
        <w:t>，含量应不低于0.90g/100kJ（3.75g/100kcal），</w:t>
      </w:r>
      <w:r w:rsidRPr="001F2B3B">
        <w:rPr>
          <w:rFonts w:ascii="宋体" w:hAnsi="宋体" w:cs="Arial" w:hint="eastAsia"/>
          <w:kern w:val="2"/>
          <w:sz w:val="21"/>
          <w:szCs w:val="21"/>
          <w:lang w:eastAsia="zh-CN"/>
        </w:rPr>
        <w:lastRenderedPageBreak/>
        <w:t>其中优质蛋白质所占比例不低于50%。糖尿病肾病临床肾病期患者应限制&gt;10%蛋白质供能比的配方。</w:t>
      </w:r>
    </w:p>
    <w:p w:rsidR="001F2B3B" w:rsidRPr="001F2B3B" w:rsidRDefault="001F2B3B" w:rsidP="001F2B3B">
      <w:pPr>
        <w:widowControl w:val="0"/>
        <w:adjustRightInd w:val="0"/>
        <w:spacing w:line="320" w:lineRule="exact"/>
        <w:ind w:firstLineChars="202" w:firstLine="424"/>
        <w:jc w:val="both"/>
        <w:textAlignment w:val="baseline"/>
        <w:rPr>
          <w:rFonts w:ascii="宋体" w:hAnsi="宋体" w:cs="Arial"/>
          <w:kern w:val="2"/>
          <w:sz w:val="21"/>
          <w:szCs w:val="21"/>
          <w:lang w:eastAsia="zh-CN"/>
        </w:rPr>
      </w:pPr>
      <w:r w:rsidRPr="001F2B3B">
        <w:rPr>
          <w:rFonts w:ascii="宋体" w:hAnsi="宋体" w:cs="Arial" w:hint="eastAsia"/>
          <w:kern w:val="2"/>
          <w:sz w:val="21"/>
          <w:szCs w:val="21"/>
          <w:lang w:eastAsia="zh-CN"/>
        </w:rPr>
        <w:t>脂肪</w:t>
      </w:r>
      <w:r w:rsidR="00102A44">
        <w:rPr>
          <w:rFonts w:ascii="宋体" w:hAnsi="宋体" w:cs="Arial" w:hint="eastAsia"/>
          <w:kern w:val="2"/>
          <w:sz w:val="21"/>
          <w:szCs w:val="21"/>
          <w:lang w:eastAsia="zh-CN"/>
        </w:rPr>
        <w:t>：</w:t>
      </w:r>
      <w:r w:rsidRPr="001F2B3B">
        <w:rPr>
          <w:rFonts w:ascii="宋体" w:hAnsi="宋体" w:cs="Arial" w:hint="eastAsia"/>
          <w:kern w:val="2"/>
          <w:sz w:val="21"/>
          <w:szCs w:val="21"/>
          <w:lang w:eastAsia="zh-CN"/>
        </w:rPr>
        <w:t>脂肪供能比应在</w:t>
      </w:r>
      <w:r w:rsidRPr="001F2B3B">
        <w:rPr>
          <w:rFonts w:ascii="宋体" w:hAnsi="宋体" w:cs="Arial"/>
          <w:kern w:val="2"/>
          <w:sz w:val="21"/>
          <w:szCs w:val="21"/>
          <w:lang w:eastAsia="zh-CN"/>
        </w:rPr>
        <w:t>20%</w:t>
      </w:r>
      <w:r w:rsidRPr="001F2B3B">
        <w:rPr>
          <w:rFonts w:ascii="宋体" w:hAnsi="宋体" w:cs="Arial" w:hint="eastAsia"/>
          <w:kern w:val="2"/>
          <w:sz w:val="21"/>
          <w:szCs w:val="21"/>
          <w:lang w:eastAsia="zh-CN"/>
        </w:rPr>
        <w:t>～</w:t>
      </w:r>
      <w:r w:rsidRPr="001F2B3B">
        <w:rPr>
          <w:rFonts w:ascii="宋体" w:hAnsi="宋体" w:cs="Arial"/>
          <w:kern w:val="2"/>
          <w:sz w:val="21"/>
          <w:szCs w:val="21"/>
          <w:lang w:eastAsia="zh-CN"/>
        </w:rPr>
        <w:t>35%</w:t>
      </w:r>
      <w:r w:rsidRPr="001F2B3B">
        <w:rPr>
          <w:rFonts w:ascii="宋体" w:hAnsi="宋体" w:cs="Arial" w:hint="eastAsia"/>
          <w:kern w:val="2"/>
          <w:sz w:val="21"/>
          <w:szCs w:val="21"/>
          <w:lang w:eastAsia="zh-CN"/>
        </w:rPr>
        <w:t>，含量应不高于</w:t>
      </w:r>
      <w:r w:rsidRPr="001F2B3B">
        <w:rPr>
          <w:rFonts w:ascii="宋体" w:hAnsi="宋体" w:cs="Arial"/>
          <w:kern w:val="2"/>
          <w:sz w:val="21"/>
          <w:szCs w:val="21"/>
          <w:lang w:eastAsia="zh-CN"/>
        </w:rPr>
        <w:t>1.33g/100kJ</w:t>
      </w:r>
      <w:r w:rsidRPr="001F2B3B">
        <w:rPr>
          <w:rFonts w:ascii="宋体" w:hAnsi="宋体" w:cs="Arial" w:hint="eastAsia"/>
          <w:kern w:val="2"/>
          <w:sz w:val="21"/>
          <w:szCs w:val="21"/>
          <w:lang w:eastAsia="zh-CN"/>
        </w:rPr>
        <w:t>（</w:t>
      </w:r>
      <w:r w:rsidRPr="001F2B3B">
        <w:rPr>
          <w:rFonts w:ascii="宋体" w:hAnsi="宋体" w:cs="Arial"/>
          <w:kern w:val="2"/>
          <w:sz w:val="21"/>
          <w:szCs w:val="21"/>
          <w:lang w:eastAsia="zh-CN"/>
        </w:rPr>
        <w:t>5.56g/100kcal</w:t>
      </w:r>
      <w:r w:rsidRPr="001F2B3B">
        <w:rPr>
          <w:rFonts w:ascii="宋体" w:hAnsi="宋体" w:cs="Arial" w:hint="eastAsia"/>
          <w:kern w:val="2"/>
          <w:sz w:val="21"/>
          <w:szCs w:val="21"/>
          <w:lang w:eastAsia="zh-CN"/>
        </w:rPr>
        <w:t>）。饱和脂肪酸供能比应不超过</w:t>
      </w:r>
      <w:r w:rsidRPr="001F2B3B">
        <w:rPr>
          <w:rFonts w:ascii="宋体" w:hAnsi="宋体" w:cs="Arial"/>
          <w:kern w:val="2"/>
          <w:sz w:val="21"/>
          <w:szCs w:val="21"/>
          <w:lang w:eastAsia="zh-CN"/>
        </w:rPr>
        <w:t>10%</w:t>
      </w:r>
      <w:r w:rsidRPr="001F2B3B">
        <w:rPr>
          <w:rFonts w:ascii="宋体" w:hAnsi="宋体" w:cs="Arial" w:hint="eastAsia"/>
          <w:kern w:val="2"/>
          <w:sz w:val="21"/>
          <w:szCs w:val="21"/>
          <w:lang w:eastAsia="zh-CN"/>
        </w:rPr>
        <w:t>，反式脂肪酸应不超过</w:t>
      </w:r>
      <w:r w:rsidRPr="001F2B3B">
        <w:rPr>
          <w:rFonts w:ascii="宋体" w:hAnsi="宋体" w:cs="Arial"/>
          <w:kern w:val="2"/>
          <w:sz w:val="21"/>
          <w:szCs w:val="21"/>
          <w:lang w:eastAsia="zh-CN"/>
        </w:rPr>
        <w:t>1%</w:t>
      </w:r>
      <w:r w:rsidRPr="001F2B3B">
        <w:rPr>
          <w:rFonts w:ascii="宋体" w:hAnsi="宋体" w:cs="Arial" w:hint="eastAsia"/>
          <w:kern w:val="2"/>
          <w:sz w:val="21"/>
          <w:szCs w:val="21"/>
          <w:lang w:eastAsia="zh-CN"/>
        </w:rPr>
        <w:t>。可适当提高多不饱和脂肪酸摄入量，但供能比不宜超过</w:t>
      </w:r>
      <w:r w:rsidRPr="001F2B3B">
        <w:rPr>
          <w:rFonts w:ascii="宋体" w:hAnsi="宋体" w:cs="Arial"/>
          <w:kern w:val="2"/>
          <w:sz w:val="21"/>
          <w:szCs w:val="21"/>
          <w:lang w:eastAsia="zh-CN"/>
        </w:rPr>
        <w:t>10%</w:t>
      </w:r>
      <w:r w:rsidRPr="001F2B3B">
        <w:rPr>
          <w:rFonts w:ascii="宋体" w:hAnsi="宋体" w:cs="Arial" w:hint="eastAsia"/>
          <w:kern w:val="2"/>
          <w:sz w:val="21"/>
          <w:szCs w:val="21"/>
          <w:lang w:eastAsia="zh-CN"/>
        </w:rPr>
        <w:t>。可适量增加</w:t>
      </w:r>
      <w:r w:rsidRPr="001F2B3B">
        <w:rPr>
          <w:rFonts w:ascii="宋体" w:hAnsi="宋体" w:cs="Arial"/>
          <w:kern w:val="2"/>
          <w:sz w:val="21"/>
          <w:szCs w:val="21"/>
          <w:lang w:eastAsia="zh-CN"/>
        </w:rPr>
        <w:t>n-3</w:t>
      </w:r>
      <w:r w:rsidRPr="001F2B3B">
        <w:rPr>
          <w:rFonts w:ascii="宋体" w:hAnsi="宋体" w:cs="Arial" w:hint="eastAsia"/>
          <w:kern w:val="2"/>
          <w:sz w:val="21"/>
          <w:szCs w:val="21"/>
          <w:lang w:eastAsia="zh-CN"/>
        </w:rPr>
        <w:t>多不饱和脂肪酸摄入。如将脂肪供能比增加至</w:t>
      </w:r>
      <w:r w:rsidRPr="001F2B3B">
        <w:rPr>
          <w:rFonts w:ascii="宋体" w:hAnsi="宋体" w:cs="Arial"/>
          <w:kern w:val="2"/>
          <w:sz w:val="21"/>
          <w:szCs w:val="21"/>
          <w:lang w:eastAsia="zh-CN"/>
        </w:rPr>
        <w:t>&gt;35%</w:t>
      </w:r>
      <w:r w:rsidRPr="001F2B3B">
        <w:rPr>
          <w:rFonts w:ascii="宋体" w:hAnsi="宋体" w:cs="Arial" w:hint="eastAsia"/>
          <w:kern w:val="2"/>
          <w:sz w:val="21"/>
          <w:szCs w:val="21"/>
          <w:lang w:eastAsia="zh-CN"/>
        </w:rPr>
        <w:t>但</w:t>
      </w:r>
      <w:r w:rsidR="00D92573" w:rsidRPr="00D92573">
        <w:rPr>
          <w:rFonts w:ascii="宋体" w:hAnsi="宋体" w:cs="Arial"/>
          <w:kern w:val="2"/>
          <w:sz w:val="21"/>
          <w:szCs w:val="21"/>
          <w:lang w:eastAsia="zh-CN"/>
        </w:rPr>
        <w:sym w:font="Symbol" w:char="F0A3"/>
      </w:r>
      <w:r w:rsidRPr="001F2B3B">
        <w:rPr>
          <w:rFonts w:ascii="宋体" w:hAnsi="宋体" w:cs="Arial"/>
          <w:kern w:val="2"/>
          <w:sz w:val="21"/>
          <w:szCs w:val="21"/>
          <w:lang w:eastAsia="zh-CN"/>
        </w:rPr>
        <w:t>50%</w:t>
      </w:r>
      <w:r w:rsidRPr="001F2B3B">
        <w:rPr>
          <w:rFonts w:ascii="宋体" w:hAnsi="宋体" w:cs="Arial" w:hint="eastAsia"/>
          <w:kern w:val="2"/>
          <w:sz w:val="21"/>
          <w:szCs w:val="21"/>
          <w:lang w:eastAsia="zh-CN"/>
        </w:rPr>
        <w:t>的配方则应要求提高单不饱和脂肪酸供能比，可</w:t>
      </w:r>
      <w:r w:rsidR="00776241">
        <w:rPr>
          <w:rFonts w:ascii="宋体" w:hAnsi="宋体" w:cs="Arial" w:hint="eastAsia"/>
          <w:kern w:val="2"/>
          <w:sz w:val="21"/>
          <w:szCs w:val="21"/>
          <w:lang w:eastAsia="zh-CN"/>
        </w:rPr>
        <w:t>≥</w:t>
      </w:r>
      <w:r w:rsidRPr="001F2B3B">
        <w:rPr>
          <w:rFonts w:ascii="宋体" w:hAnsi="宋体" w:cs="Arial"/>
          <w:kern w:val="2"/>
          <w:sz w:val="21"/>
          <w:szCs w:val="21"/>
          <w:lang w:eastAsia="zh-CN"/>
        </w:rPr>
        <w:t>12%</w:t>
      </w:r>
      <w:r w:rsidRPr="001F2B3B">
        <w:rPr>
          <w:rFonts w:ascii="宋体" w:hAnsi="宋体" w:cs="Arial" w:hint="eastAsia"/>
          <w:kern w:val="2"/>
          <w:sz w:val="21"/>
          <w:szCs w:val="21"/>
          <w:lang w:eastAsia="zh-CN"/>
        </w:rPr>
        <w:t>。</w:t>
      </w:r>
    </w:p>
    <w:p w:rsidR="001F2B3B" w:rsidRPr="001F2B3B" w:rsidRDefault="001F2B3B" w:rsidP="001F2B3B">
      <w:pPr>
        <w:widowControl w:val="0"/>
        <w:adjustRightInd w:val="0"/>
        <w:spacing w:line="320" w:lineRule="exact"/>
        <w:ind w:firstLineChars="202" w:firstLine="424"/>
        <w:jc w:val="both"/>
        <w:textAlignment w:val="baseline"/>
        <w:rPr>
          <w:rFonts w:ascii="宋体" w:hAnsi="宋体" w:cs="Arial"/>
          <w:kern w:val="2"/>
          <w:sz w:val="21"/>
          <w:szCs w:val="21"/>
          <w:lang w:eastAsia="zh-CN"/>
        </w:rPr>
      </w:pPr>
      <w:r w:rsidRPr="001F2B3B">
        <w:rPr>
          <w:rFonts w:ascii="宋体" w:hAnsi="宋体" w:cs="Arial" w:hint="eastAsia"/>
          <w:kern w:val="2"/>
          <w:sz w:val="21"/>
          <w:szCs w:val="21"/>
          <w:lang w:eastAsia="zh-CN"/>
        </w:rPr>
        <w:t>碳水化合物</w:t>
      </w:r>
      <w:r w:rsidR="00776241">
        <w:rPr>
          <w:rFonts w:ascii="宋体" w:hAnsi="宋体" w:cs="Arial" w:hint="eastAsia"/>
          <w:kern w:val="2"/>
          <w:sz w:val="21"/>
          <w:szCs w:val="21"/>
          <w:lang w:eastAsia="zh-CN"/>
        </w:rPr>
        <w:t>：</w:t>
      </w:r>
      <w:r w:rsidRPr="001F2B3B">
        <w:rPr>
          <w:rFonts w:ascii="宋体" w:hAnsi="宋体" w:cs="Arial" w:hint="eastAsia"/>
          <w:kern w:val="2"/>
          <w:sz w:val="21"/>
          <w:szCs w:val="21"/>
          <w:lang w:eastAsia="zh-CN"/>
        </w:rPr>
        <w:t>碳水化合物（可吸收利用）供能比在30%～60%，含量应不低于1.79g/100kJ（7.5g/100kcal），多选择低GI成分，配方总体GI值应≤55。增加膳食纤维摄入，含量应不低于0.3g/100kJ (1.4g/100kcal)。膳食纤维应为可溶性纤维与不溶性纤维来源。</w:t>
      </w:r>
    </w:p>
    <w:p w:rsidR="001F2B3B" w:rsidRPr="001F2B3B" w:rsidRDefault="001F2B3B" w:rsidP="001F2B3B">
      <w:pPr>
        <w:widowControl w:val="0"/>
        <w:adjustRightInd w:val="0"/>
        <w:spacing w:line="320" w:lineRule="exact"/>
        <w:ind w:firstLineChars="202" w:firstLine="424"/>
        <w:jc w:val="both"/>
        <w:textAlignment w:val="baseline"/>
        <w:rPr>
          <w:rFonts w:ascii="宋体" w:hAnsi="宋体" w:cs="Arial"/>
          <w:kern w:val="2"/>
          <w:sz w:val="21"/>
          <w:szCs w:val="21"/>
          <w:lang w:eastAsia="zh-CN"/>
        </w:rPr>
      </w:pPr>
      <w:r w:rsidRPr="001F2B3B">
        <w:rPr>
          <w:rFonts w:ascii="宋体" w:hAnsi="宋体" w:cs="Arial" w:hint="eastAsia"/>
          <w:kern w:val="2"/>
          <w:sz w:val="21"/>
          <w:szCs w:val="21"/>
          <w:lang w:eastAsia="zh-CN"/>
        </w:rPr>
        <w:t>3</w:t>
      </w:r>
      <w:r w:rsidR="00521257">
        <w:rPr>
          <w:rFonts w:ascii="宋体" w:hAnsi="宋体" w:cs="Arial" w:hint="eastAsia"/>
          <w:kern w:val="2"/>
          <w:sz w:val="21"/>
          <w:szCs w:val="21"/>
          <w:lang w:eastAsia="zh-CN"/>
        </w:rPr>
        <w:t>、</w:t>
      </w:r>
      <w:r w:rsidRPr="001F2B3B">
        <w:rPr>
          <w:rFonts w:ascii="宋体" w:hAnsi="宋体" w:cs="Arial" w:hint="eastAsia"/>
          <w:kern w:val="2"/>
          <w:sz w:val="21"/>
          <w:szCs w:val="21"/>
          <w:lang w:eastAsia="zh-CN"/>
        </w:rPr>
        <w:t>维生素和矿物质</w:t>
      </w:r>
    </w:p>
    <w:p w:rsidR="003B687A" w:rsidRPr="007427A5" w:rsidRDefault="001F2B3B" w:rsidP="007427A5">
      <w:pPr>
        <w:widowControl w:val="0"/>
        <w:adjustRightInd w:val="0"/>
        <w:spacing w:line="320" w:lineRule="exact"/>
        <w:ind w:firstLineChars="202" w:firstLine="424"/>
        <w:jc w:val="both"/>
        <w:textAlignment w:val="baseline"/>
        <w:rPr>
          <w:rFonts w:ascii="宋体" w:hAnsi="宋体" w:cs="Arial"/>
          <w:kern w:val="2"/>
          <w:sz w:val="21"/>
          <w:szCs w:val="21"/>
          <w:lang w:eastAsia="zh-CN"/>
        </w:rPr>
      </w:pPr>
      <w:r w:rsidRPr="001F2B3B">
        <w:rPr>
          <w:rFonts w:ascii="宋体" w:hAnsi="宋体" w:cs="Arial" w:hint="eastAsia"/>
          <w:kern w:val="2"/>
          <w:sz w:val="21"/>
          <w:szCs w:val="21"/>
          <w:lang w:eastAsia="zh-CN"/>
        </w:rPr>
        <w:t>由于存在碳水化合物、脂类等代谢障碍，糖尿病患者常发生无机盐和微量元素的代谢紊乱及容易缺乏。</w:t>
      </w:r>
      <w:r w:rsidR="007427A5" w:rsidRPr="007427A5">
        <w:rPr>
          <w:rFonts w:ascii="宋体" w:hAnsi="宋体" w:cs="Arial" w:hint="eastAsia"/>
          <w:kern w:val="2"/>
          <w:sz w:val="21"/>
          <w:szCs w:val="21"/>
          <w:lang w:eastAsia="zh-CN"/>
        </w:rPr>
        <w:t>锌、铬、镁等参与胰岛素的合成、分泌、贮存等，更容易缺乏，建立适当增加入量。总量推荐参考了</w:t>
      </w:r>
      <w:r w:rsidR="00480E29">
        <w:rPr>
          <w:rFonts w:ascii="宋体" w:hAnsi="宋体" w:hint="eastAsia"/>
          <w:sz w:val="21"/>
          <w:szCs w:val="21"/>
          <w:lang w:eastAsia="zh-CN"/>
        </w:rPr>
        <w:t>《</w:t>
      </w:r>
      <w:r w:rsidR="00480E29" w:rsidRPr="006D5132">
        <w:rPr>
          <w:rFonts w:ascii="宋体" w:hAnsi="宋体" w:hint="eastAsia"/>
          <w:sz w:val="21"/>
          <w:szCs w:val="21"/>
          <w:lang w:eastAsia="zh-CN"/>
        </w:rPr>
        <w:t>特殊医学用途配方食品</w:t>
      </w:r>
      <w:r w:rsidR="00480E29">
        <w:rPr>
          <w:rFonts w:ascii="宋体" w:hAnsi="宋体" w:hint="eastAsia"/>
          <w:sz w:val="21"/>
          <w:szCs w:val="21"/>
          <w:lang w:eastAsia="zh-CN"/>
        </w:rPr>
        <w:t>通则》</w:t>
      </w:r>
      <w:r w:rsidR="007427A5" w:rsidRPr="007427A5">
        <w:rPr>
          <w:rFonts w:ascii="宋体" w:hAnsi="宋体" w:cs="Arial" w:hint="eastAsia"/>
          <w:kern w:val="2"/>
          <w:sz w:val="21"/>
          <w:szCs w:val="21"/>
          <w:lang w:eastAsia="zh-CN"/>
        </w:rPr>
        <w:t>中对10岁以上人群全营养配方</w:t>
      </w:r>
      <w:r w:rsidR="00480E29">
        <w:rPr>
          <w:rFonts w:ascii="宋体" w:hAnsi="宋体" w:cs="Arial" w:hint="eastAsia"/>
          <w:kern w:val="2"/>
          <w:sz w:val="21"/>
          <w:szCs w:val="21"/>
          <w:lang w:eastAsia="zh-CN"/>
        </w:rPr>
        <w:t>食品中</w:t>
      </w:r>
      <w:r w:rsidR="007427A5" w:rsidRPr="007427A5">
        <w:rPr>
          <w:rFonts w:ascii="宋体" w:hAnsi="宋体" w:cs="Arial" w:hint="eastAsia"/>
          <w:kern w:val="2"/>
          <w:sz w:val="21"/>
          <w:szCs w:val="21"/>
          <w:lang w:eastAsia="zh-CN"/>
        </w:rPr>
        <w:t>维生素和矿物质</w:t>
      </w:r>
      <w:r w:rsidR="00480E29">
        <w:rPr>
          <w:rFonts w:ascii="宋体" w:hAnsi="宋体" w:cs="Arial" w:hint="eastAsia"/>
          <w:kern w:val="2"/>
          <w:sz w:val="21"/>
          <w:szCs w:val="21"/>
          <w:lang w:eastAsia="zh-CN"/>
        </w:rPr>
        <w:t>的</w:t>
      </w:r>
      <w:r w:rsidR="007427A5" w:rsidRPr="007427A5">
        <w:rPr>
          <w:rFonts w:ascii="宋体" w:hAnsi="宋体" w:cs="Arial" w:hint="eastAsia"/>
          <w:kern w:val="2"/>
          <w:sz w:val="21"/>
          <w:szCs w:val="21"/>
          <w:lang w:eastAsia="zh-CN"/>
        </w:rPr>
        <w:t>含量</w:t>
      </w:r>
      <w:r w:rsidR="00480E29">
        <w:rPr>
          <w:rFonts w:ascii="宋体" w:hAnsi="宋体" w:cs="Arial" w:hint="eastAsia"/>
          <w:kern w:val="2"/>
          <w:sz w:val="21"/>
          <w:szCs w:val="21"/>
          <w:lang w:eastAsia="zh-CN"/>
        </w:rPr>
        <w:t>要求</w:t>
      </w:r>
      <w:r w:rsidRPr="001F2B3B">
        <w:rPr>
          <w:rFonts w:ascii="宋体" w:hAnsi="宋体" w:cs="Arial" w:hint="eastAsia"/>
          <w:kern w:val="2"/>
          <w:sz w:val="21"/>
          <w:szCs w:val="21"/>
          <w:lang w:eastAsia="zh-CN"/>
        </w:rPr>
        <w:t>。</w:t>
      </w:r>
    </w:p>
    <w:p w:rsidR="00E02090" w:rsidRPr="00521257" w:rsidRDefault="00521257" w:rsidP="00521257">
      <w:pPr>
        <w:widowControl w:val="0"/>
        <w:adjustRightInd w:val="0"/>
        <w:spacing w:line="320" w:lineRule="exact"/>
        <w:ind w:firstLineChars="202" w:firstLine="424"/>
        <w:jc w:val="both"/>
        <w:textAlignment w:val="baseline"/>
        <w:rPr>
          <w:rFonts w:ascii="宋体" w:hAnsi="宋体" w:cs="Arial"/>
          <w:kern w:val="2"/>
          <w:sz w:val="21"/>
          <w:szCs w:val="21"/>
          <w:lang w:eastAsia="zh-CN"/>
        </w:rPr>
      </w:pPr>
      <w:r>
        <w:rPr>
          <w:rFonts w:ascii="宋体" w:hAnsi="宋体" w:cs="Arial" w:hint="eastAsia"/>
          <w:kern w:val="2"/>
          <w:sz w:val="21"/>
          <w:szCs w:val="21"/>
          <w:lang w:eastAsia="zh-CN"/>
        </w:rPr>
        <w:t>4、</w:t>
      </w:r>
      <w:r w:rsidR="00511B97" w:rsidRPr="00521257">
        <w:rPr>
          <w:rFonts w:ascii="宋体" w:hAnsi="宋体" w:cs="Arial"/>
          <w:kern w:val="2"/>
          <w:sz w:val="21"/>
          <w:szCs w:val="21"/>
          <w:lang w:eastAsia="zh-CN"/>
        </w:rPr>
        <w:t>可选择添加</w:t>
      </w:r>
      <w:r w:rsidR="00E02090" w:rsidRPr="00521257">
        <w:rPr>
          <w:rFonts w:ascii="宋体" w:hAnsi="宋体" w:cs="Arial"/>
          <w:kern w:val="2"/>
          <w:sz w:val="21"/>
          <w:szCs w:val="21"/>
          <w:lang w:eastAsia="zh-CN"/>
        </w:rPr>
        <w:t>成分</w:t>
      </w:r>
    </w:p>
    <w:p w:rsidR="00A44846" w:rsidRDefault="007427A5" w:rsidP="007427A5">
      <w:pPr>
        <w:snapToGrid w:val="0"/>
        <w:spacing w:line="320" w:lineRule="exact"/>
        <w:ind w:firstLineChars="200" w:firstLine="420"/>
        <w:rPr>
          <w:rFonts w:ascii="宋体" w:hAnsi="宋体"/>
          <w:sz w:val="21"/>
          <w:szCs w:val="21"/>
          <w:lang w:eastAsia="zh-CN"/>
        </w:rPr>
      </w:pPr>
      <w:r w:rsidRPr="007427A5">
        <w:rPr>
          <w:rFonts w:ascii="宋体" w:hAnsi="宋体" w:hint="eastAsia"/>
          <w:sz w:val="21"/>
          <w:szCs w:val="21"/>
          <w:lang w:val="es-ES" w:eastAsia="zh-CN"/>
        </w:rPr>
        <w:t>可选择添加成分参考了</w:t>
      </w:r>
      <w:r w:rsidR="00480E29">
        <w:rPr>
          <w:rFonts w:ascii="宋体" w:hAnsi="宋体" w:hint="eastAsia"/>
          <w:sz w:val="21"/>
          <w:szCs w:val="21"/>
          <w:lang w:eastAsia="zh-CN"/>
        </w:rPr>
        <w:t>《</w:t>
      </w:r>
      <w:r w:rsidR="00480E29" w:rsidRPr="006D5132">
        <w:rPr>
          <w:rFonts w:ascii="宋体" w:hAnsi="宋体" w:hint="eastAsia"/>
          <w:sz w:val="21"/>
          <w:szCs w:val="21"/>
          <w:lang w:eastAsia="zh-CN"/>
        </w:rPr>
        <w:t>特殊医学用途配方食品</w:t>
      </w:r>
      <w:r w:rsidR="00480E29">
        <w:rPr>
          <w:rFonts w:ascii="宋体" w:hAnsi="宋体" w:hint="eastAsia"/>
          <w:sz w:val="21"/>
          <w:szCs w:val="21"/>
          <w:lang w:eastAsia="zh-CN"/>
        </w:rPr>
        <w:t>通则》</w:t>
      </w:r>
      <w:r w:rsidRPr="007427A5">
        <w:rPr>
          <w:rFonts w:ascii="宋体" w:hAnsi="宋体" w:hint="eastAsia"/>
          <w:sz w:val="21"/>
          <w:szCs w:val="21"/>
          <w:lang w:val="es-ES" w:eastAsia="zh-CN"/>
        </w:rPr>
        <w:t>中对10岁以上人群可选择性成分</w:t>
      </w:r>
      <w:r w:rsidR="00480E29">
        <w:rPr>
          <w:rFonts w:ascii="宋体" w:hAnsi="宋体" w:hint="eastAsia"/>
          <w:sz w:val="21"/>
          <w:szCs w:val="21"/>
          <w:lang w:val="es-ES" w:eastAsia="zh-CN"/>
        </w:rPr>
        <w:t>的指标规定</w:t>
      </w:r>
      <w:r w:rsidR="0004518B" w:rsidRPr="00112299">
        <w:rPr>
          <w:rFonts w:ascii="宋体" w:hAnsi="宋体" w:hint="eastAsia"/>
          <w:sz w:val="21"/>
          <w:szCs w:val="21"/>
          <w:lang w:eastAsia="zh-CN"/>
        </w:rPr>
        <w:t>。</w:t>
      </w:r>
    </w:p>
    <w:p w:rsidR="006D5132" w:rsidRDefault="007427A5" w:rsidP="006D5132">
      <w:pPr>
        <w:widowControl w:val="0"/>
        <w:adjustRightInd w:val="0"/>
        <w:spacing w:line="320" w:lineRule="exact"/>
        <w:ind w:firstLineChars="202" w:firstLine="424"/>
        <w:jc w:val="both"/>
        <w:textAlignment w:val="baseline"/>
        <w:rPr>
          <w:rFonts w:ascii="黑体" w:eastAsia="黑体" w:hAnsi="宋体" w:cs="Arial"/>
          <w:szCs w:val="21"/>
          <w:lang w:eastAsia="zh-CN"/>
        </w:rPr>
      </w:pPr>
      <w:r>
        <w:rPr>
          <w:rFonts w:ascii="宋体" w:hAnsi="宋体" w:cs="Arial" w:hint="eastAsia"/>
          <w:kern w:val="2"/>
          <w:sz w:val="21"/>
          <w:szCs w:val="21"/>
          <w:lang w:eastAsia="zh-CN"/>
        </w:rPr>
        <w:t>5</w:t>
      </w:r>
      <w:r w:rsidR="006D5132">
        <w:rPr>
          <w:rFonts w:ascii="宋体" w:hAnsi="宋体" w:cs="Arial" w:hint="eastAsia"/>
          <w:kern w:val="2"/>
          <w:sz w:val="21"/>
          <w:szCs w:val="21"/>
          <w:lang w:eastAsia="zh-CN"/>
        </w:rPr>
        <w:t>、</w:t>
      </w:r>
      <w:r w:rsidR="006D5132" w:rsidRPr="006D5132">
        <w:rPr>
          <w:rFonts w:ascii="宋体" w:hAnsi="宋体" w:hint="eastAsia"/>
          <w:sz w:val="21"/>
          <w:szCs w:val="21"/>
          <w:lang w:eastAsia="zh-CN"/>
        </w:rPr>
        <w:t>污染物、真菌毒素以及微生物限量</w:t>
      </w:r>
    </w:p>
    <w:p w:rsidR="006D5132" w:rsidRDefault="006D5132" w:rsidP="006D5132">
      <w:pPr>
        <w:snapToGrid w:val="0"/>
        <w:spacing w:line="320" w:lineRule="exact"/>
        <w:ind w:firstLineChars="200" w:firstLine="420"/>
        <w:rPr>
          <w:rFonts w:ascii="宋体" w:hAnsi="宋体"/>
          <w:sz w:val="21"/>
          <w:szCs w:val="21"/>
          <w:lang w:eastAsia="zh-CN"/>
        </w:rPr>
      </w:pPr>
      <w:r w:rsidRPr="006D5132">
        <w:rPr>
          <w:rFonts w:ascii="宋体" w:hAnsi="宋体" w:hint="eastAsia"/>
          <w:sz w:val="21"/>
          <w:szCs w:val="21"/>
          <w:lang w:eastAsia="zh-CN"/>
        </w:rPr>
        <w:t>污染物、真菌毒素以及微生物的限量</w:t>
      </w:r>
      <w:r>
        <w:rPr>
          <w:rFonts w:ascii="宋体" w:hAnsi="宋体" w:hint="eastAsia"/>
          <w:sz w:val="21"/>
          <w:szCs w:val="21"/>
          <w:lang w:eastAsia="zh-CN"/>
        </w:rPr>
        <w:t>主要</w:t>
      </w:r>
      <w:r w:rsidRPr="006D5132">
        <w:rPr>
          <w:rFonts w:ascii="宋体" w:hAnsi="宋体" w:hint="eastAsia"/>
          <w:sz w:val="21"/>
          <w:szCs w:val="21"/>
          <w:lang w:eastAsia="zh-CN"/>
        </w:rPr>
        <w:t>参考了</w:t>
      </w:r>
      <w:r>
        <w:rPr>
          <w:rFonts w:ascii="宋体" w:hAnsi="宋体" w:hint="eastAsia"/>
          <w:sz w:val="21"/>
          <w:szCs w:val="21"/>
          <w:lang w:eastAsia="zh-CN"/>
        </w:rPr>
        <w:t>《</w:t>
      </w:r>
      <w:r w:rsidRPr="006D5132">
        <w:rPr>
          <w:rFonts w:ascii="宋体" w:hAnsi="宋体" w:hint="eastAsia"/>
          <w:sz w:val="21"/>
          <w:szCs w:val="21"/>
          <w:lang w:eastAsia="zh-CN"/>
        </w:rPr>
        <w:t>特殊医学用途配方食品</w:t>
      </w:r>
      <w:r>
        <w:rPr>
          <w:rFonts w:ascii="宋体" w:hAnsi="宋体" w:hint="eastAsia"/>
          <w:sz w:val="21"/>
          <w:szCs w:val="21"/>
          <w:lang w:eastAsia="zh-CN"/>
        </w:rPr>
        <w:t>通则》，并结合产品特点等进行综合确定。</w:t>
      </w:r>
    </w:p>
    <w:p w:rsidR="000A5585" w:rsidRPr="000A5585" w:rsidRDefault="000A5585" w:rsidP="00480E29">
      <w:pPr>
        <w:widowControl w:val="0"/>
        <w:adjustRightInd w:val="0"/>
        <w:spacing w:beforeLines="50" w:before="156" w:afterLines="50" w:after="156" w:line="360" w:lineRule="auto"/>
        <w:jc w:val="both"/>
        <w:textAlignment w:val="baseline"/>
        <w:rPr>
          <w:rFonts w:ascii="黑体" w:eastAsia="黑体" w:hAnsi="Arial" w:cs="Arial"/>
          <w:kern w:val="2"/>
          <w:sz w:val="21"/>
          <w:szCs w:val="21"/>
          <w:lang w:eastAsia="zh-CN"/>
        </w:rPr>
      </w:pPr>
      <w:r w:rsidRPr="000A5585">
        <w:rPr>
          <w:rFonts w:ascii="黑体" w:eastAsia="黑体" w:hAnsi="Arial" w:cs="Arial" w:hint="eastAsia"/>
          <w:kern w:val="2"/>
          <w:sz w:val="21"/>
          <w:szCs w:val="21"/>
          <w:lang w:eastAsia="zh-CN"/>
        </w:rPr>
        <w:t>三、国内国际相关标准情况</w:t>
      </w:r>
    </w:p>
    <w:p w:rsidR="000A5585" w:rsidRPr="000A5585" w:rsidRDefault="000A5585" w:rsidP="000A5585">
      <w:pPr>
        <w:widowControl w:val="0"/>
        <w:adjustRightInd w:val="0"/>
        <w:spacing w:line="320" w:lineRule="exact"/>
        <w:ind w:firstLineChars="200" w:firstLine="420"/>
        <w:jc w:val="both"/>
        <w:textAlignment w:val="baseline"/>
        <w:rPr>
          <w:kern w:val="2"/>
          <w:sz w:val="21"/>
          <w:szCs w:val="21"/>
          <w:lang w:eastAsia="zh-CN"/>
        </w:rPr>
      </w:pPr>
      <w:r w:rsidRPr="000A5585">
        <w:rPr>
          <w:rFonts w:hint="eastAsia"/>
          <w:kern w:val="2"/>
          <w:sz w:val="21"/>
          <w:szCs w:val="21"/>
          <w:lang w:eastAsia="zh-CN"/>
        </w:rPr>
        <w:t>我国</w:t>
      </w:r>
      <w:r w:rsidRPr="000A5585">
        <w:rPr>
          <w:rFonts w:hint="eastAsia"/>
          <w:kern w:val="2"/>
          <w:sz w:val="21"/>
          <w:szCs w:val="21"/>
          <w:lang w:eastAsia="zh-CN"/>
        </w:rPr>
        <w:t>2015</w:t>
      </w:r>
      <w:r w:rsidRPr="000A5585">
        <w:rPr>
          <w:rFonts w:hint="eastAsia"/>
          <w:kern w:val="2"/>
          <w:sz w:val="21"/>
          <w:szCs w:val="21"/>
          <w:lang w:eastAsia="zh-CN"/>
        </w:rPr>
        <w:t>年制定中国糖尿病医学营养指南，国际学术组织美国糖尿病学会（</w:t>
      </w:r>
      <w:r w:rsidRPr="000A5585">
        <w:rPr>
          <w:rFonts w:hint="eastAsia"/>
          <w:kern w:val="2"/>
          <w:sz w:val="21"/>
          <w:szCs w:val="21"/>
          <w:lang w:eastAsia="zh-CN"/>
        </w:rPr>
        <w:t>ADA</w:t>
      </w:r>
      <w:r w:rsidRPr="000A5585">
        <w:rPr>
          <w:rFonts w:hint="eastAsia"/>
          <w:kern w:val="2"/>
          <w:sz w:val="21"/>
          <w:szCs w:val="21"/>
          <w:lang w:eastAsia="zh-CN"/>
        </w:rPr>
        <w:t>）、欧洲糖尿病学会（</w:t>
      </w:r>
      <w:r w:rsidRPr="000A5585">
        <w:rPr>
          <w:rFonts w:hint="eastAsia"/>
          <w:kern w:val="2"/>
          <w:sz w:val="21"/>
          <w:szCs w:val="21"/>
          <w:lang w:eastAsia="zh-CN"/>
        </w:rPr>
        <w:t>EASD</w:t>
      </w:r>
      <w:r w:rsidRPr="000A5585">
        <w:rPr>
          <w:rFonts w:hint="eastAsia"/>
          <w:kern w:val="2"/>
          <w:sz w:val="21"/>
          <w:szCs w:val="21"/>
          <w:lang w:eastAsia="zh-CN"/>
        </w:rPr>
        <w:t>）均推出糖尿病的医学营养治疗管理要则。</w:t>
      </w:r>
      <w:r w:rsidRPr="000A5585">
        <w:rPr>
          <w:rFonts w:hint="eastAsia"/>
          <w:kern w:val="2"/>
          <w:sz w:val="21"/>
          <w:szCs w:val="21"/>
          <w:lang w:eastAsia="zh-CN"/>
        </w:rPr>
        <w:t>2015</w:t>
      </w:r>
      <w:r w:rsidRPr="000A5585">
        <w:rPr>
          <w:rFonts w:hint="eastAsia"/>
          <w:kern w:val="2"/>
          <w:sz w:val="21"/>
          <w:szCs w:val="21"/>
          <w:lang w:eastAsia="zh-CN"/>
        </w:rPr>
        <w:t>年欧盟也提出</w:t>
      </w:r>
      <w:r w:rsidRPr="000A5585">
        <w:rPr>
          <w:rFonts w:hint="eastAsia"/>
          <w:kern w:val="2"/>
          <w:sz w:val="21"/>
          <w:szCs w:val="21"/>
          <w:lang w:eastAsia="zh-CN"/>
        </w:rPr>
        <w:t>FSMP</w:t>
      </w:r>
      <w:r w:rsidRPr="000A5585">
        <w:rPr>
          <w:rFonts w:hint="eastAsia"/>
          <w:kern w:val="2"/>
          <w:sz w:val="21"/>
          <w:szCs w:val="21"/>
          <w:lang w:eastAsia="zh-CN"/>
        </w:rPr>
        <w:t>临床应用规范，旨在提高特殊疾病性</w:t>
      </w:r>
      <w:r w:rsidRPr="000A5585">
        <w:rPr>
          <w:rFonts w:hint="eastAsia"/>
          <w:kern w:val="2"/>
          <w:sz w:val="21"/>
          <w:szCs w:val="21"/>
          <w:lang w:eastAsia="zh-CN"/>
        </w:rPr>
        <w:t>FSMP</w:t>
      </w:r>
      <w:r w:rsidRPr="000A5585">
        <w:rPr>
          <w:rFonts w:hint="eastAsia"/>
          <w:kern w:val="2"/>
          <w:sz w:val="21"/>
          <w:szCs w:val="21"/>
          <w:lang w:eastAsia="zh-CN"/>
        </w:rPr>
        <w:t>的临床安全性，均为制定本国糖尿病全营养配方提供样板。</w:t>
      </w:r>
    </w:p>
    <w:p w:rsidR="000A5585" w:rsidRPr="000A5585" w:rsidRDefault="000A5585" w:rsidP="00480E29">
      <w:pPr>
        <w:widowControl w:val="0"/>
        <w:adjustRightInd w:val="0"/>
        <w:spacing w:beforeLines="50" w:before="156" w:afterLines="50" w:after="156" w:line="360" w:lineRule="auto"/>
        <w:jc w:val="both"/>
        <w:textAlignment w:val="baseline"/>
        <w:rPr>
          <w:rFonts w:ascii="黑体" w:eastAsia="黑体" w:hAnsi="Arial" w:cs="Arial"/>
          <w:kern w:val="2"/>
          <w:sz w:val="21"/>
          <w:szCs w:val="21"/>
          <w:lang w:eastAsia="zh-CN"/>
        </w:rPr>
      </w:pPr>
      <w:r w:rsidRPr="000A5585">
        <w:rPr>
          <w:rFonts w:ascii="黑体" w:eastAsia="黑体" w:hAnsi="Arial" w:cs="Arial" w:hint="eastAsia"/>
          <w:kern w:val="2"/>
          <w:sz w:val="21"/>
          <w:szCs w:val="21"/>
          <w:lang w:eastAsia="zh-CN"/>
        </w:rPr>
        <w:t>四、其他需要说明的事项</w:t>
      </w:r>
    </w:p>
    <w:p w:rsidR="000A5585" w:rsidRPr="000A5585" w:rsidRDefault="000A5585" w:rsidP="000A5585">
      <w:pPr>
        <w:widowControl w:val="0"/>
        <w:adjustRightInd w:val="0"/>
        <w:spacing w:line="320" w:lineRule="exact"/>
        <w:ind w:firstLineChars="200" w:firstLine="420"/>
        <w:jc w:val="both"/>
        <w:textAlignment w:val="baseline"/>
        <w:rPr>
          <w:kern w:val="2"/>
          <w:sz w:val="21"/>
          <w:szCs w:val="21"/>
          <w:lang w:eastAsia="zh-CN"/>
        </w:rPr>
      </w:pPr>
      <w:r w:rsidRPr="000A5585">
        <w:rPr>
          <w:rFonts w:hint="eastAsia"/>
          <w:kern w:val="2"/>
          <w:sz w:val="21"/>
          <w:szCs w:val="21"/>
          <w:lang w:eastAsia="zh-CN"/>
        </w:rPr>
        <w:t>无。</w:t>
      </w:r>
    </w:p>
    <w:sectPr w:rsidR="000A5585" w:rsidRPr="000A5585" w:rsidSect="00BD7F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D50" w:rsidRDefault="00422D50" w:rsidP="00200A4A">
      <w:r>
        <w:separator/>
      </w:r>
    </w:p>
  </w:endnote>
  <w:endnote w:type="continuationSeparator" w:id="0">
    <w:p w:rsidR="00422D50" w:rsidRDefault="00422D50" w:rsidP="00200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D50" w:rsidRDefault="00422D50" w:rsidP="00200A4A">
      <w:r>
        <w:separator/>
      </w:r>
    </w:p>
  </w:footnote>
  <w:footnote w:type="continuationSeparator" w:id="0">
    <w:p w:rsidR="00422D50" w:rsidRDefault="00422D50" w:rsidP="00200A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japaneseCounting"/>
      <w:lvlText w:val="（%1）"/>
      <w:lvlJc w:val="left"/>
      <w:pPr>
        <w:ind w:left="1281" w:hanging="855"/>
      </w:pPr>
      <w:rPr>
        <w:rFonts w:ascii="仿宋_GB2312" w:eastAsia="仿宋_GB2312" w:hAnsi="Calibri" w:cs="Times New Roman" w:hint="eastAsia"/>
        <w:sz w:val="24"/>
        <w:szCs w:val="24"/>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43573225"/>
    <w:multiLevelType w:val="hybridMultilevel"/>
    <w:tmpl w:val="F132D300"/>
    <w:lvl w:ilvl="0" w:tplc="3684CCC4">
      <w:start w:val="1"/>
      <w:numFmt w:val="bullet"/>
      <w:suff w:val="nothing"/>
      <w:lvlText w:val="注："/>
      <w:lvlJc w:val="left"/>
      <w:pPr>
        <w:ind w:left="726" w:hanging="36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379A8902">
      <w:start w:val="1"/>
      <w:numFmt w:val="bullet"/>
      <w:suff w:val="nothing"/>
      <w:lvlText w:val="注："/>
      <w:lvlJc w:val="left"/>
      <w:pPr>
        <w:ind w:left="1083" w:hanging="36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5C4BB58">
      <w:start w:val="1"/>
      <w:numFmt w:val="bullet"/>
      <w:suff w:val="nothing"/>
      <w:lvlText w:val="注："/>
      <w:lvlJc w:val="left"/>
      <w:pPr>
        <w:ind w:left="1803" w:hanging="36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298465A">
      <w:start w:val="1"/>
      <w:numFmt w:val="bullet"/>
      <w:suff w:val="nothing"/>
      <w:lvlText w:val="注："/>
      <w:lvlJc w:val="left"/>
      <w:pPr>
        <w:ind w:left="2523" w:hanging="36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45C285C6">
      <w:start w:val="1"/>
      <w:numFmt w:val="bullet"/>
      <w:suff w:val="nothing"/>
      <w:lvlText w:val="注："/>
      <w:lvlJc w:val="left"/>
      <w:pPr>
        <w:ind w:left="3243" w:hanging="36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DEAF23E">
      <w:start w:val="1"/>
      <w:numFmt w:val="bullet"/>
      <w:suff w:val="nothing"/>
      <w:lvlText w:val="注："/>
      <w:lvlJc w:val="left"/>
      <w:pPr>
        <w:ind w:left="3963" w:hanging="36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E6819E">
      <w:start w:val="1"/>
      <w:numFmt w:val="bullet"/>
      <w:suff w:val="nothing"/>
      <w:lvlText w:val="注："/>
      <w:lvlJc w:val="left"/>
      <w:pPr>
        <w:ind w:left="4683" w:hanging="36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066CAD8C">
      <w:start w:val="1"/>
      <w:numFmt w:val="bullet"/>
      <w:suff w:val="nothing"/>
      <w:lvlText w:val="注："/>
      <w:lvlJc w:val="left"/>
      <w:pPr>
        <w:ind w:left="5403" w:hanging="36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F804F1C">
      <w:start w:val="1"/>
      <w:numFmt w:val="bullet"/>
      <w:suff w:val="nothing"/>
      <w:lvlText w:val="注："/>
      <w:lvlJc w:val="left"/>
      <w:pPr>
        <w:ind w:left="6123" w:hanging="36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59A0A1D0"/>
    <w:multiLevelType w:val="singleLevel"/>
    <w:tmpl w:val="59A0A1D0"/>
    <w:lvl w:ilvl="0">
      <w:start w:val="1"/>
      <w:numFmt w:val="decimal"/>
      <w:suff w:val="space"/>
      <w:lvlText w:val="%1."/>
      <w:lvlJc w:val="left"/>
    </w:lvl>
  </w:abstractNum>
  <w:abstractNum w:abstractNumId="4" w15:restartNumberingAfterBreak="0">
    <w:nsid w:val="646260FA"/>
    <w:multiLevelType w:val="multilevel"/>
    <w:tmpl w:val="646260FA"/>
    <w:lvl w:ilvl="0">
      <w:start w:val="1"/>
      <w:numFmt w:val="decimal"/>
      <w:pStyle w:val="a"/>
      <w:suff w:val="nothing"/>
      <w:lvlText w:val="表%1　"/>
      <w:lvlJc w:val="left"/>
      <w:pPr>
        <w:ind w:left="3570"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decimal"/>
      <w:lvlText w:val="%1.%2"/>
      <w:lvlJc w:val="left"/>
      <w:pPr>
        <w:tabs>
          <w:tab w:val="left" w:pos="-373"/>
        </w:tabs>
        <w:ind w:left="-373" w:hanging="567"/>
      </w:pPr>
      <w:rPr>
        <w:rFonts w:hint="eastAsia"/>
      </w:rPr>
    </w:lvl>
    <w:lvl w:ilvl="2">
      <w:start w:val="1"/>
      <w:numFmt w:val="decimal"/>
      <w:lvlText w:val="%1.%2.%3"/>
      <w:lvlJc w:val="left"/>
      <w:pPr>
        <w:tabs>
          <w:tab w:val="left" w:pos="53"/>
        </w:tabs>
        <w:ind w:left="53" w:hanging="567"/>
      </w:pPr>
      <w:rPr>
        <w:rFonts w:hint="eastAsia"/>
      </w:rPr>
    </w:lvl>
    <w:lvl w:ilvl="3">
      <w:start w:val="1"/>
      <w:numFmt w:val="decimal"/>
      <w:lvlText w:val="%1.%2.%3.%4"/>
      <w:lvlJc w:val="left"/>
      <w:pPr>
        <w:tabs>
          <w:tab w:val="left" w:pos="619"/>
        </w:tabs>
        <w:ind w:left="619" w:hanging="708"/>
      </w:pPr>
      <w:rPr>
        <w:rFonts w:hint="eastAsia"/>
      </w:rPr>
    </w:lvl>
    <w:lvl w:ilvl="4">
      <w:start w:val="1"/>
      <w:numFmt w:val="decimal"/>
      <w:lvlText w:val="%1.%2.%3.%4.%5"/>
      <w:lvlJc w:val="left"/>
      <w:pPr>
        <w:tabs>
          <w:tab w:val="left" w:pos="1186"/>
        </w:tabs>
        <w:ind w:left="1186" w:hanging="850"/>
      </w:pPr>
      <w:rPr>
        <w:rFonts w:hint="eastAsia"/>
      </w:rPr>
    </w:lvl>
    <w:lvl w:ilvl="5">
      <w:start w:val="1"/>
      <w:numFmt w:val="decimal"/>
      <w:lvlText w:val="%1.%2.%3.%4.%5.%6"/>
      <w:lvlJc w:val="left"/>
      <w:pPr>
        <w:tabs>
          <w:tab w:val="left" w:pos="1895"/>
        </w:tabs>
        <w:ind w:left="1895" w:hanging="1134"/>
      </w:pPr>
      <w:rPr>
        <w:rFonts w:hint="eastAsia"/>
      </w:rPr>
    </w:lvl>
    <w:lvl w:ilvl="6">
      <w:start w:val="1"/>
      <w:numFmt w:val="decimal"/>
      <w:lvlText w:val="%1.%2.%3.%4.%5.%6.%7"/>
      <w:lvlJc w:val="left"/>
      <w:pPr>
        <w:tabs>
          <w:tab w:val="left" w:pos="2462"/>
        </w:tabs>
        <w:ind w:left="2462" w:hanging="1276"/>
      </w:pPr>
      <w:rPr>
        <w:rFonts w:hint="eastAsia"/>
      </w:rPr>
    </w:lvl>
    <w:lvl w:ilvl="7">
      <w:start w:val="1"/>
      <w:numFmt w:val="decimal"/>
      <w:lvlText w:val="%1.%2.%3.%4.%5.%6.%7.%8"/>
      <w:lvlJc w:val="left"/>
      <w:pPr>
        <w:tabs>
          <w:tab w:val="left" w:pos="3029"/>
        </w:tabs>
        <w:ind w:left="3029" w:hanging="1418"/>
      </w:pPr>
      <w:rPr>
        <w:rFonts w:hint="eastAsia"/>
      </w:rPr>
    </w:lvl>
    <w:lvl w:ilvl="8">
      <w:start w:val="1"/>
      <w:numFmt w:val="decimal"/>
      <w:lvlText w:val="%1.%2.%3.%4.%5.%6.%7.%8.%9"/>
      <w:lvlJc w:val="left"/>
      <w:pPr>
        <w:tabs>
          <w:tab w:val="left" w:pos="3737"/>
        </w:tabs>
        <w:ind w:left="3737" w:hanging="1700"/>
      </w:pPr>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944CA"/>
    <w:rsid w:val="000010D0"/>
    <w:rsid w:val="00011626"/>
    <w:rsid w:val="0002219D"/>
    <w:rsid w:val="00037767"/>
    <w:rsid w:val="0004518B"/>
    <w:rsid w:val="00047335"/>
    <w:rsid w:val="000561BE"/>
    <w:rsid w:val="00056C94"/>
    <w:rsid w:val="00080FC1"/>
    <w:rsid w:val="00081522"/>
    <w:rsid w:val="000859E0"/>
    <w:rsid w:val="000A5585"/>
    <w:rsid w:val="000C0C0D"/>
    <w:rsid w:val="000C1D58"/>
    <w:rsid w:val="000C6046"/>
    <w:rsid w:val="000D1010"/>
    <w:rsid w:val="000D6F3B"/>
    <w:rsid w:val="000F2164"/>
    <w:rsid w:val="00102A44"/>
    <w:rsid w:val="001069F4"/>
    <w:rsid w:val="00112299"/>
    <w:rsid w:val="001129C0"/>
    <w:rsid w:val="00131BC5"/>
    <w:rsid w:val="00137103"/>
    <w:rsid w:val="00142AA6"/>
    <w:rsid w:val="00160E20"/>
    <w:rsid w:val="00167A52"/>
    <w:rsid w:val="001823C2"/>
    <w:rsid w:val="001A1C01"/>
    <w:rsid w:val="001A2335"/>
    <w:rsid w:val="001B1222"/>
    <w:rsid w:val="001B3081"/>
    <w:rsid w:val="001D36BC"/>
    <w:rsid w:val="001E5D1B"/>
    <w:rsid w:val="001F2B3B"/>
    <w:rsid w:val="001F5D30"/>
    <w:rsid w:val="002005A7"/>
    <w:rsid w:val="00200A4A"/>
    <w:rsid w:val="00205FF4"/>
    <w:rsid w:val="00214A44"/>
    <w:rsid w:val="00216579"/>
    <w:rsid w:val="00217675"/>
    <w:rsid w:val="0022032C"/>
    <w:rsid w:val="00240528"/>
    <w:rsid w:val="00243711"/>
    <w:rsid w:val="00283D41"/>
    <w:rsid w:val="0029251B"/>
    <w:rsid w:val="00294862"/>
    <w:rsid w:val="002A01D0"/>
    <w:rsid w:val="002A38BA"/>
    <w:rsid w:val="002B3257"/>
    <w:rsid w:val="002B6FBC"/>
    <w:rsid w:val="002C7D1B"/>
    <w:rsid w:val="002D0B80"/>
    <w:rsid w:val="002D4DF5"/>
    <w:rsid w:val="002F129E"/>
    <w:rsid w:val="002F311B"/>
    <w:rsid w:val="00302F60"/>
    <w:rsid w:val="00311D97"/>
    <w:rsid w:val="00321235"/>
    <w:rsid w:val="00322E48"/>
    <w:rsid w:val="00327CDA"/>
    <w:rsid w:val="00354F31"/>
    <w:rsid w:val="0038351B"/>
    <w:rsid w:val="00391850"/>
    <w:rsid w:val="00392D25"/>
    <w:rsid w:val="00396AB6"/>
    <w:rsid w:val="003A221D"/>
    <w:rsid w:val="003A3EA1"/>
    <w:rsid w:val="003A7746"/>
    <w:rsid w:val="003B3139"/>
    <w:rsid w:val="003B687A"/>
    <w:rsid w:val="003C3F94"/>
    <w:rsid w:val="003C54D0"/>
    <w:rsid w:val="003D0B4F"/>
    <w:rsid w:val="003F07CC"/>
    <w:rsid w:val="00404411"/>
    <w:rsid w:val="00405056"/>
    <w:rsid w:val="00422D50"/>
    <w:rsid w:val="004235C7"/>
    <w:rsid w:val="00443994"/>
    <w:rsid w:val="00461156"/>
    <w:rsid w:val="00462622"/>
    <w:rsid w:val="00467BB3"/>
    <w:rsid w:val="00480E29"/>
    <w:rsid w:val="00492294"/>
    <w:rsid w:val="00493ACE"/>
    <w:rsid w:val="004A23EB"/>
    <w:rsid w:val="004B21CC"/>
    <w:rsid w:val="004B2C4D"/>
    <w:rsid w:val="004B6550"/>
    <w:rsid w:val="004C7BD8"/>
    <w:rsid w:val="004D1AF3"/>
    <w:rsid w:val="004D3303"/>
    <w:rsid w:val="004E35B3"/>
    <w:rsid w:val="004F490F"/>
    <w:rsid w:val="00507367"/>
    <w:rsid w:val="00511B97"/>
    <w:rsid w:val="00512098"/>
    <w:rsid w:val="00521257"/>
    <w:rsid w:val="005352F8"/>
    <w:rsid w:val="00560E8E"/>
    <w:rsid w:val="00577543"/>
    <w:rsid w:val="00590723"/>
    <w:rsid w:val="005B0085"/>
    <w:rsid w:val="005B19CA"/>
    <w:rsid w:val="005B29DA"/>
    <w:rsid w:val="005D3779"/>
    <w:rsid w:val="005D39C9"/>
    <w:rsid w:val="005D6CA7"/>
    <w:rsid w:val="005E7E83"/>
    <w:rsid w:val="00600D61"/>
    <w:rsid w:val="00603821"/>
    <w:rsid w:val="0060533D"/>
    <w:rsid w:val="00606B99"/>
    <w:rsid w:val="00616487"/>
    <w:rsid w:val="0061652B"/>
    <w:rsid w:val="00617775"/>
    <w:rsid w:val="00623CAB"/>
    <w:rsid w:val="00627D33"/>
    <w:rsid w:val="00634F82"/>
    <w:rsid w:val="00641B28"/>
    <w:rsid w:val="006448F3"/>
    <w:rsid w:val="006536F7"/>
    <w:rsid w:val="00662B6F"/>
    <w:rsid w:val="00671548"/>
    <w:rsid w:val="00686B0F"/>
    <w:rsid w:val="006964A4"/>
    <w:rsid w:val="006A0B24"/>
    <w:rsid w:val="006A0D81"/>
    <w:rsid w:val="006A527E"/>
    <w:rsid w:val="006D5132"/>
    <w:rsid w:val="006D576B"/>
    <w:rsid w:val="006D6F7C"/>
    <w:rsid w:val="006E4E7D"/>
    <w:rsid w:val="006F0D78"/>
    <w:rsid w:val="006F5A45"/>
    <w:rsid w:val="0071387C"/>
    <w:rsid w:val="007317DA"/>
    <w:rsid w:val="007319D1"/>
    <w:rsid w:val="00736925"/>
    <w:rsid w:val="00741F63"/>
    <w:rsid w:val="007427A5"/>
    <w:rsid w:val="00745526"/>
    <w:rsid w:val="00776241"/>
    <w:rsid w:val="007A3B7E"/>
    <w:rsid w:val="007B12AB"/>
    <w:rsid w:val="007B243E"/>
    <w:rsid w:val="007C560A"/>
    <w:rsid w:val="007D09C8"/>
    <w:rsid w:val="007D202F"/>
    <w:rsid w:val="007E1574"/>
    <w:rsid w:val="007F4CC2"/>
    <w:rsid w:val="00806F51"/>
    <w:rsid w:val="008164D5"/>
    <w:rsid w:val="00817E67"/>
    <w:rsid w:val="00821721"/>
    <w:rsid w:val="00822970"/>
    <w:rsid w:val="008437A8"/>
    <w:rsid w:val="00856038"/>
    <w:rsid w:val="008639AD"/>
    <w:rsid w:val="008874A5"/>
    <w:rsid w:val="0089254B"/>
    <w:rsid w:val="00897C67"/>
    <w:rsid w:val="008B05EA"/>
    <w:rsid w:val="008D4A1A"/>
    <w:rsid w:val="008E2783"/>
    <w:rsid w:val="008E58B8"/>
    <w:rsid w:val="008F6CCD"/>
    <w:rsid w:val="00901E6B"/>
    <w:rsid w:val="00907728"/>
    <w:rsid w:val="009133D0"/>
    <w:rsid w:val="00921239"/>
    <w:rsid w:val="00927ACF"/>
    <w:rsid w:val="00960E44"/>
    <w:rsid w:val="00962A01"/>
    <w:rsid w:val="009754AC"/>
    <w:rsid w:val="00977DA1"/>
    <w:rsid w:val="009810E8"/>
    <w:rsid w:val="0098301A"/>
    <w:rsid w:val="009944CA"/>
    <w:rsid w:val="00996A14"/>
    <w:rsid w:val="009C7768"/>
    <w:rsid w:val="00A07FAD"/>
    <w:rsid w:val="00A17E02"/>
    <w:rsid w:val="00A33CB1"/>
    <w:rsid w:val="00A3417A"/>
    <w:rsid w:val="00A36BDA"/>
    <w:rsid w:val="00A42029"/>
    <w:rsid w:val="00A42995"/>
    <w:rsid w:val="00A43E3A"/>
    <w:rsid w:val="00A44846"/>
    <w:rsid w:val="00A53521"/>
    <w:rsid w:val="00A571E3"/>
    <w:rsid w:val="00A65F4B"/>
    <w:rsid w:val="00A85588"/>
    <w:rsid w:val="00A91003"/>
    <w:rsid w:val="00AB37E5"/>
    <w:rsid w:val="00AB47FE"/>
    <w:rsid w:val="00AC4D55"/>
    <w:rsid w:val="00AD0C60"/>
    <w:rsid w:val="00AD3BF0"/>
    <w:rsid w:val="00AD7450"/>
    <w:rsid w:val="00AE62A9"/>
    <w:rsid w:val="00AF432F"/>
    <w:rsid w:val="00AF69B3"/>
    <w:rsid w:val="00B110E1"/>
    <w:rsid w:val="00B142FD"/>
    <w:rsid w:val="00B30178"/>
    <w:rsid w:val="00B32987"/>
    <w:rsid w:val="00B415B3"/>
    <w:rsid w:val="00B45E93"/>
    <w:rsid w:val="00B50E90"/>
    <w:rsid w:val="00B62AA7"/>
    <w:rsid w:val="00B72190"/>
    <w:rsid w:val="00B87FAD"/>
    <w:rsid w:val="00B96E99"/>
    <w:rsid w:val="00BA2B9A"/>
    <w:rsid w:val="00BB1B2D"/>
    <w:rsid w:val="00BB7597"/>
    <w:rsid w:val="00BD7F63"/>
    <w:rsid w:val="00BE5C49"/>
    <w:rsid w:val="00BF41EC"/>
    <w:rsid w:val="00BF6154"/>
    <w:rsid w:val="00C02A20"/>
    <w:rsid w:val="00C0521B"/>
    <w:rsid w:val="00C055AF"/>
    <w:rsid w:val="00C25F51"/>
    <w:rsid w:val="00C320D3"/>
    <w:rsid w:val="00C41A25"/>
    <w:rsid w:val="00C53CA4"/>
    <w:rsid w:val="00C609F5"/>
    <w:rsid w:val="00CA1E16"/>
    <w:rsid w:val="00CB161C"/>
    <w:rsid w:val="00CB4E5B"/>
    <w:rsid w:val="00CC4036"/>
    <w:rsid w:val="00CD07CB"/>
    <w:rsid w:val="00CE26FA"/>
    <w:rsid w:val="00CF35BF"/>
    <w:rsid w:val="00D0170B"/>
    <w:rsid w:val="00D05B9E"/>
    <w:rsid w:val="00D1720D"/>
    <w:rsid w:val="00D26A36"/>
    <w:rsid w:val="00D3199C"/>
    <w:rsid w:val="00D3314A"/>
    <w:rsid w:val="00D3409D"/>
    <w:rsid w:val="00D355F4"/>
    <w:rsid w:val="00D43E15"/>
    <w:rsid w:val="00D44027"/>
    <w:rsid w:val="00D441B8"/>
    <w:rsid w:val="00D45361"/>
    <w:rsid w:val="00D70AF3"/>
    <w:rsid w:val="00D740ED"/>
    <w:rsid w:val="00D74EFB"/>
    <w:rsid w:val="00D76F02"/>
    <w:rsid w:val="00D92573"/>
    <w:rsid w:val="00D9387F"/>
    <w:rsid w:val="00DB1794"/>
    <w:rsid w:val="00DB7263"/>
    <w:rsid w:val="00DD3391"/>
    <w:rsid w:val="00DD5419"/>
    <w:rsid w:val="00E02090"/>
    <w:rsid w:val="00E2436F"/>
    <w:rsid w:val="00E3164F"/>
    <w:rsid w:val="00E41B38"/>
    <w:rsid w:val="00E53D2E"/>
    <w:rsid w:val="00E7584D"/>
    <w:rsid w:val="00E75FB0"/>
    <w:rsid w:val="00E803D3"/>
    <w:rsid w:val="00E85CFB"/>
    <w:rsid w:val="00E879D8"/>
    <w:rsid w:val="00EA34CE"/>
    <w:rsid w:val="00EA676B"/>
    <w:rsid w:val="00EA7459"/>
    <w:rsid w:val="00EC57A5"/>
    <w:rsid w:val="00EC5F26"/>
    <w:rsid w:val="00EC6DFC"/>
    <w:rsid w:val="00ED46D6"/>
    <w:rsid w:val="00EE6CEE"/>
    <w:rsid w:val="00F14E18"/>
    <w:rsid w:val="00F54DAF"/>
    <w:rsid w:val="00F628F6"/>
    <w:rsid w:val="00F63C1B"/>
    <w:rsid w:val="00F800A9"/>
    <w:rsid w:val="00F96C88"/>
    <w:rsid w:val="00FC1F9C"/>
    <w:rsid w:val="00FC76C2"/>
    <w:rsid w:val="00FD4A34"/>
    <w:rsid w:val="00FE0EB8"/>
    <w:rsid w:val="00FE21F9"/>
    <w:rsid w:val="00FE406F"/>
    <w:rsid w:val="00FF3385"/>
    <w:rsid w:val="00FF5C88"/>
    <w:rsid w:val="00FF5E35"/>
    <w:rsid w:val="00FF72C4"/>
    <w:rsid w:val="03687061"/>
    <w:rsid w:val="11C47DF0"/>
    <w:rsid w:val="16BE656E"/>
    <w:rsid w:val="1805072F"/>
    <w:rsid w:val="1BB5681D"/>
    <w:rsid w:val="22F33288"/>
    <w:rsid w:val="29835963"/>
    <w:rsid w:val="2B4377BB"/>
    <w:rsid w:val="368930A6"/>
    <w:rsid w:val="48A417C1"/>
    <w:rsid w:val="499C3D53"/>
    <w:rsid w:val="52E00BD0"/>
    <w:rsid w:val="58B27899"/>
    <w:rsid w:val="59280981"/>
    <w:rsid w:val="5A6F7E97"/>
    <w:rsid w:val="63853841"/>
    <w:rsid w:val="66717380"/>
    <w:rsid w:val="6AAD61C6"/>
    <w:rsid w:val="6B666CDD"/>
    <w:rsid w:val="70706C0A"/>
    <w:rsid w:val="732F25C4"/>
    <w:rsid w:val="75084048"/>
    <w:rsid w:val="754B4F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259ACCD2-B799-44C6-AFF8-D5DF0DD55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03821"/>
    <w:rPr>
      <w:sz w:val="24"/>
      <w:szCs w:val="24"/>
      <w:lang w:eastAsia="en-US"/>
    </w:rPr>
  </w:style>
  <w:style w:type="paragraph" w:styleId="1">
    <w:name w:val="heading 1"/>
    <w:basedOn w:val="a0"/>
    <w:next w:val="a0"/>
    <w:link w:val="1Char"/>
    <w:uiPriority w:val="9"/>
    <w:qFormat/>
    <w:rsid w:val="00603821"/>
    <w:pPr>
      <w:keepNext/>
      <w:keepLines/>
      <w:widowControl w:val="0"/>
      <w:spacing w:before="340" w:after="330" w:line="578" w:lineRule="auto"/>
      <w:jc w:val="both"/>
      <w:outlineLvl w:val="0"/>
    </w:pPr>
    <w:rPr>
      <w:rFonts w:ascii="黑体" w:eastAsia="黑体" w:hAnsi="黑体" w:cstheme="minorBidi"/>
      <w:bCs/>
      <w:kern w:val="44"/>
      <w:sz w:val="28"/>
      <w:szCs w:val="44"/>
      <w:lang w:eastAsia="zh-CN"/>
    </w:rPr>
  </w:style>
  <w:style w:type="paragraph" w:styleId="2">
    <w:name w:val="heading 2"/>
    <w:basedOn w:val="a0"/>
    <w:next w:val="a0"/>
    <w:link w:val="2Char"/>
    <w:uiPriority w:val="9"/>
    <w:unhideWhenUsed/>
    <w:qFormat/>
    <w:rsid w:val="00603821"/>
    <w:pPr>
      <w:keepNext/>
      <w:keepLines/>
      <w:widowControl w:val="0"/>
      <w:spacing w:before="260" w:after="260" w:line="416" w:lineRule="auto"/>
      <w:outlineLvl w:val="1"/>
    </w:pPr>
    <w:rPr>
      <w:rFonts w:eastAsia="黑体" w:cstheme="majorBidi"/>
      <w:bCs/>
      <w:kern w:val="2"/>
      <w:szCs w:val="3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
    <w:semiHidden/>
    <w:qFormat/>
    <w:rsid w:val="00603821"/>
    <w:rPr>
      <w:b/>
      <w:bCs/>
      <w:sz w:val="24"/>
      <w:szCs w:val="24"/>
    </w:rPr>
  </w:style>
  <w:style w:type="paragraph" w:styleId="a5">
    <w:name w:val="annotation text"/>
    <w:basedOn w:val="a0"/>
    <w:link w:val="Char0"/>
    <w:uiPriority w:val="99"/>
    <w:semiHidden/>
    <w:qFormat/>
    <w:rsid w:val="00603821"/>
    <w:rPr>
      <w:sz w:val="20"/>
      <w:szCs w:val="20"/>
    </w:rPr>
  </w:style>
  <w:style w:type="paragraph" w:styleId="a6">
    <w:name w:val="Body Text"/>
    <w:basedOn w:val="a0"/>
    <w:link w:val="Char1"/>
    <w:uiPriority w:val="99"/>
    <w:qFormat/>
    <w:rsid w:val="00603821"/>
    <w:pPr>
      <w:jc w:val="center"/>
    </w:pPr>
  </w:style>
  <w:style w:type="paragraph" w:styleId="a7">
    <w:name w:val="Plain Text"/>
    <w:basedOn w:val="a0"/>
    <w:link w:val="Char2"/>
    <w:uiPriority w:val="99"/>
    <w:qFormat/>
    <w:rsid w:val="00603821"/>
    <w:pPr>
      <w:widowControl w:val="0"/>
      <w:jc w:val="both"/>
    </w:pPr>
    <w:rPr>
      <w:rFonts w:ascii="Courier New" w:hAnsi="Courier New"/>
      <w:sz w:val="20"/>
      <w:szCs w:val="20"/>
    </w:rPr>
  </w:style>
  <w:style w:type="paragraph" w:styleId="a8">
    <w:name w:val="Date"/>
    <w:basedOn w:val="a0"/>
    <w:next w:val="a0"/>
    <w:link w:val="Char3"/>
    <w:uiPriority w:val="99"/>
    <w:qFormat/>
    <w:rsid w:val="00603821"/>
    <w:pPr>
      <w:ind w:leftChars="2500" w:left="100"/>
    </w:pPr>
  </w:style>
  <w:style w:type="paragraph" w:styleId="a9">
    <w:name w:val="Balloon Text"/>
    <w:basedOn w:val="a0"/>
    <w:link w:val="Char4"/>
    <w:uiPriority w:val="99"/>
    <w:semiHidden/>
    <w:qFormat/>
    <w:rsid w:val="00603821"/>
    <w:rPr>
      <w:sz w:val="2"/>
      <w:szCs w:val="20"/>
    </w:rPr>
  </w:style>
  <w:style w:type="paragraph" w:styleId="aa">
    <w:name w:val="footer"/>
    <w:basedOn w:val="a0"/>
    <w:link w:val="Char5"/>
    <w:uiPriority w:val="99"/>
    <w:qFormat/>
    <w:rsid w:val="00603821"/>
    <w:pPr>
      <w:tabs>
        <w:tab w:val="center" w:pos="4153"/>
        <w:tab w:val="right" w:pos="8306"/>
      </w:tabs>
      <w:snapToGrid w:val="0"/>
    </w:pPr>
  </w:style>
  <w:style w:type="paragraph" w:styleId="ab">
    <w:name w:val="header"/>
    <w:basedOn w:val="a0"/>
    <w:link w:val="Char6"/>
    <w:uiPriority w:val="99"/>
    <w:qFormat/>
    <w:rsid w:val="00603821"/>
    <w:pPr>
      <w:pBdr>
        <w:bottom w:val="single" w:sz="6" w:space="1" w:color="auto"/>
      </w:pBdr>
      <w:tabs>
        <w:tab w:val="center" w:pos="4153"/>
        <w:tab w:val="right" w:pos="8306"/>
      </w:tabs>
      <w:snapToGrid w:val="0"/>
      <w:jc w:val="center"/>
    </w:pPr>
  </w:style>
  <w:style w:type="character" w:styleId="ac">
    <w:name w:val="Strong"/>
    <w:basedOn w:val="a1"/>
    <w:uiPriority w:val="22"/>
    <w:qFormat/>
    <w:rsid w:val="00603821"/>
    <w:rPr>
      <w:b/>
      <w:bCs/>
    </w:rPr>
  </w:style>
  <w:style w:type="character" w:styleId="ad">
    <w:name w:val="page number"/>
    <w:uiPriority w:val="99"/>
    <w:qFormat/>
    <w:rsid w:val="00603821"/>
    <w:rPr>
      <w:rFonts w:cs="Times New Roman"/>
    </w:rPr>
  </w:style>
  <w:style w:type="character" w:styleId="ae">
    <w:name w:val="Emphasis"/>
    <w:basedOn w:val="a1"/>
    <w:uiPriority w:val="20"/>
    <w:qFormat/>
    <w:rsid w:val="00603821"/>
    <w:rPr>
      <w:i/>
    </w:rPr>
  </w:style>
  <w:style w:type="character" w:styleId="af">
    <w:name w:val="Hyperlink"/>
    <w:uiPriority w:val="99"/>
    <w:qFormat/>
    <w:rsid w:val="00603821"/>
    <w:rPr>
      <w:rFonts w:cs="Times New Roman"/>
      <w:color w:val="3366CC"/>
      <w:u w:val="single"/>
    </w:rPr>
  </w:style>
  <w:style w:type="character" w:styleId="af0">
    <w:name w:val="annotation reference"/>
    <w:uiPriority w:val="99"/>
    <w:semiHidden/>
    <w:qFormat/>
    <w:rsid w:val="00603821"/>
    <w:rPr>
      <w:rFonts w:cs="Times New Roman"/>
      <w:sz w:val="16"/>
      <w:szCs w:val="16"/>
    </w:rPr>
  </w:style>
  <w:style w:type="table" w:styleId="af1">
    <w:name w:val="Table Grid"/>
    <w:basedOn w:val="a2"/>
    <w:uiPriority w:val="59"/>
    <w:qFormat/>
    <w:rsid w:val="00603821"/>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正文文本 Char"/>
    <w:basedOn w:val="a1"/>
    <w:link w:val="a6"/>
    <w:uiPriority w:val="99"/>
    <w:qFormat/>
    <w:rsid w:val="00603821"/>
    <w:rPr>
      <w:rFonts w:ascii="Times New Roman" w:eastAsia="宋体" w:hAnsi="Times New Roman" w:cs="Times New Roman"/>
      <w:kern w:val="0"/>
      <w:sz w:val="24"/>
      <w:szCs w:val="24"/>
      <w:lang w:eastAsia="en-US"/>
    </w:rPr>
  </w:style>
  <w:style w:type="character" w:customStyle="1" w:styleId="Char0">
    <w:name w:val="批注文字 Char"/>
    <w:basedOn w:val="a1"/>
    <w:link w:val="a5"/>
    <w:uiPriority w:val="99"/>
    <w:semiHidden/>
    <w:qFormat/>
    <w:rsid w:val="00603821"/>
    <w:rPr>
      <w:rFonts w:ascii="Times New Roman" w:eastAsia="宋体" w:hAnsi="Times New Roman" w:cs="Times New Roman"/>
      <w:kern w:val="0"/>
      <w:sz w:val="20"/>
      <w:szCs w:val="20"/>
      <w:lang w:eastAsia="en-US"/>
    </w:rPr>
  </w:style>
  <w:style w:type="character" w:customStyle="1" w:styleId="Char2">
    <w:name w:val="纯文本 Char"/>
    <w:basedOn w:val="a1"/>
    <w:link w:val="a7"/>
    <w:uiPriority w:val="99"/>
    <w:qFormat/>
    <w:rsid w:val="00603821"/>
    <w:rPr>
      <w:rFonts w:ascii="Courier New" w:eastAsia="宋体" w:hAnsi="Courier New" w:cs="Times New Roman"/>
      <w:kern w:val="0"/>
      <w:sz w:val="20"/>
      <w:szCs w:val="20"/>
      <w:lang w:eastAsia="en-US"/>
    </w:rPr>
  </w:style>
  <w:style w:type="paragraph" w:customStyle="1" w:styleId="af2">
    <w:name w:val="段"/>
    <w:link w:val="Char7"/>
    <w:qFormat/>
    <w:rsid w:val="00603821"/>
    <w:pPr>
      <w:autoSpaceDE w:val="0"/>
      <w:autoSpaceDN w:val="0"/>
      <w:ind w:firstLineChars="200" w:firstLine="200"/>
      <w:jc w:val="both"/>
    </w:pPr>
    <w:rPr>
      <w:rFonts w:ascii="宋体"/>
      <w:sz w:val="21"/>
    </w:rPr>
  </w:style>
  <w:style w:type="paragraph" w:customStyle="1" w:styleId="af3">
    <w:name w:val="二级条标题"/>
    <w:basedOn w:val="a0"/>
    <w:next w:val="af2"/>
    <w:link w:val="Char8"/>
    <w:qFormat/>
    <w:rsid w:val="00603821"/>
    <w:pPr>
      <w:snapToGrid w:val="0"/>
      <w:spacing w:line="360" w:lineRule="auto"/>
      <w:ind w:firstLineChars="200" w:firstLine="472"/>
      <w:jc w:val="both"/>
      <w:outlineLvl w:val="3"/>
    </w:pPr>
    <w:rPr>
      <w:rFonts w:ascii="宋体" w:hAnsi="宋体"/>
      <w:bCs/>
      <w:spacing w:val="-2"/>
      <w:lang w:eastAsia="zh-CN"/>
    </w:rPr>
  </w:style>
  <w:style w:type="character" w:customStyle="1" w:styleId="Char8">
    <w:name w:val="二级条标题 Char"/>
    <w:link w:val="af3"/>
    <w:qFormat/>
    <w:locked/>
    <w:rsid w:val="00603821"/>
    <w:rPr>
      <w:rFonts w:ascii="宋体" w:eastAsia="宋体" w:hAnsi="宋体" w:cs="Times New Roman"/>
      <w:bCs/>
      <w:spacing w:val="-2"/>
      <w:kern w:val="0"/>
      <w:sz w:val="24"/>
      <w:szCs w:val="24"/>
    </w:rPr>
  </w:style>
  <w:style w:type="character" w:customStyle="1" w:styleId="Char3">
    <w:name w:val="日期 Char"/>
    <w:basedOn w:val="a1"/>
    <w:link w:val="a8"/>
    <w:uiPriority w:val="99"/>
    <w:qFormat/>
    <w:rsid w:val="00603821"/>
    <w:rPr>
      <w:rFonts w:ascii="Times New Roman" w:eastAsia="宋体" w:hAnsi="Times New Roman" w:cs="Times New Roman"/>
      <w:kern w:val="0"/>
      <w:sz w:val="24"/>
      <w:szCs w:val="24"/>
      <w:lang w:eastAsia="en-US"/>
    </w:rPr>
  </w:style>
  <w:style w:type="character" w:customStyle="1" w:styleId="Char5">
    <w:name w:val="页脚 Char"/>
    <w:basedOn w:val="a1"/>
    <w:link w:val="aa"/>
    <w:uiPriority w:val="99"/>
    <w:qFormat/>
    <w:rsid w:val="00603821"/>
    <w:rPr>
      <w:rFonts w:ascii="Times New Roman" w:eastAsia="宋体" w:hAnsi="Times New Roman" w:cs="Times New Roman"/>
      <w:kern w:val="0"/>
      <w:sz w:val="24"/>
      <w:szCs w:val="24"/>
      <w:lang w:eastAsia="en-US"/>
    </w:rPr>
  </w:style>
  <w:style w:type="character" w:customStyle="1" w:styleId="Char4">
    <w:name w:val="批注框文本 Char"/>
    <w:basedOn w:val="a1"/>
    <w:link w:val="a9"/>
    <w:uiPriority w:val="99"/>
    <w:semiHidden/>
    <w:qFormat/>
    <w:rsid w:val="00603821"/>
    <w:rPr>
      <w:rFonts w:ascii="Times New Roman" w:eastAsia="宋体" w:hAnsi="Times New Roman" w:cs="Times New Roman"/>
      <w:kern w:val="0"/>
      <w:sz w:val="2"/>
      <w:szCs w:val="20"/>
      <w:lang w:eastAsia="en-US"/>
    </w:rPr>
  </w:style>
  <w:style w:type="character" w:customStyle="1" w:styleId="Char6">
    <w:name w:val="页眉 Char"/>
    <w:basedOn w:val="a1"/>
    <w:link w:val="ab"/>
    <w:uiPriority w:val="99"/>
    <w:qFormat/>
    <w:rsid w:val="00603821"/>
    <w:rPr>
      <w:rFonts w:ascii="Times New Roman" w:eastAsia="宋体" w:hAnsi="Times New Roman" w:cs="Times New Roman"/>
      <w:kern w:val="0"/>
      <w:sz w:val="24"/>
      <w:szCs w:val="24"/>
      <w:lang w:eastAsia="en-US"/>
    </w:rPr>
  </w:style>
  <w:style w:type="character" w:customStyle="1" w:styleId="Char">
    <w:name w:val="批注主题 Char"/>
    <w:basedOn w:val="Char0"/>
    <w:link w:val="a4"/>
    <w:semiHidden/>
    <w:qFormat/>
    <w:rsid w:val="00603821"/>
    <w:rPr>
      <w:rFonts w:ascii="Times New Roman" w:eastAsia="宋体" w:hAnsi="Times New Roman" w:cs="Times New Roman"/>
      <w:b/>
      <w:bCs/>
      <w:kern w:val="0"/>
      <w:sz w:val="24"/>
      <w:szCs w:val="24"/>
      <w:lang w:eastAsia="en-US"/>
    </w:rPr>
  </w:style>
  <w:style w:type="paragraph" w:customStyle="1" w:styleId="Default">
    <w:name w:val="Default"/>
    <w:qFormat/>
    <w:rsid w:val="00603821"/>
    <w:pPr>
      <w:autoSpaceDE w:val="0"/>
      <w:autoSpaceDN w:val="0"/>
      <w:adjustRightInd w:val="0"/>
    </w:pPr>
    <w:rPr>
      <w:color w:val="000000"/>
      <w:sz w:val="24"/>
      <w:szCs w:val="24"/>
    </w:rPr>
  </w:style>
  <w:style w:type="paragraph" w:customStyle="1" w:styleId="a">
    <w:name w:val="正文表标题"/>
    <w:next w:val="af2"/>
    <w:qFormat/>
    <w:rsid w:val="00603821"/>
    <w:pPr>
      <w:numPr>
        <w:numId w:val="1"/>
      </w:numPr>
      <w:jc w:val="center"/>
    </w:pPr>
    <w:rPr>
      <w:rFonts w:ascii="黑体" w:eastAsia="黑体"/>
      <w:sz w:val="21"/>
    </w:rPr>
  </w:style>
  <w:style w:type="paragraph" w:customStyle="1" w:styleId="ListParagraph1">
    <w:name w:val="List Paragraph1"/>
    <w:basedOn w:val="a0"/>
    <w:uiPriority w:val="34"/>
    <w:qFormat/>
    <w:rsid w:val="00603821"/>
    <w:pPr>
      <w:ind w:left="720"/>
      <w:contextualSpacing/>
    </w:pPr>
  </w:style>
  <w:style w:type="paragraph" w:customStyle="1" w:styleId="af4">
    <w:name w:val="附录标识"/>
    <w:basedOn w:val="a0"/>
    <w:qFormat/>
    <w:rsid w:val="00603821"/>
    <w:pPr>
      <w:shd w:val="clear" w:color="FFFFFF" w:fill="FFFFFF"/>
      <w:tabs>
        <w:tab w:val="left" w:pos="6405"/>
      </w:tabs>
      <w:spacing w:before="640" w:after="200"/>
      <w:jc w:val="center"/>
      <w:outlineLvl w:val="0"/>
    </w:pPr>
    <w:rPr>
      <w:rFonts w:ascii="黑体" w:eastAsia="黑体"/>
      <w:sz w:val="21"/>
      <w:szCs w:val="20"/>
      <w:lang w:eastAsia="zh-CN"/>
    </w:rPr>
  </w:style>
  <w:style w:type="paragraph" w:customStyle="1" w:styleId="af5">
    <w:name w:val="附录章标题"/>
    <w:next w:val="af2"/>
    <w:qFormat/>
    <w:rsid w:val="00603821"/>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6">
    <w:name w:val="附录一级条标题"/>
    <w:basedOn w:val="af5"/>
    <w:next w:val="af2"/>
    <w:qFormat/>
    <w:rsid w:val="00603821"/>
    <w:pPr>
      <w:tabs>
        <w:tab w:val="left" w:pos="360"/>
      </w:tabs>
      <w:autoSpaceDN w:val="0"/>
      <w:spacing w:beforeLines="0" w:afterLines="0"/>
      <w:outlineLvl w:val="2"/>
    </w:pPr>
  </w:style>
  <w:style w:type="paragraph" w:customStyle="1" w:styleId="af7">
    <w:name w:val="附录二级条标题"/>
    <w:basedOn w:val="af6"/>
    <w:next w:val="af2"/>
    <w:qFormat/>
    <w:rsid w:val="00603821"/>
    <w:pPr>
      <w:outlineLvl w:val="3"/>
    </w:pPr>
  </w:style>
  <w:style w:type="paragraph" w:customStyle="1" w:styleId="af8">
    <w:name w:val="附录三级条标题"/>
    <w:basedOn w:val="af7"/>
    <w:next w:val="af2"/>
    <w:qFormat/>
    <w:rsid w:val="00603821"/>
    <w:pPr>
      <w:outlineLvl w:val="4"/>
    </w:pPr>
  </w:style>
  <w:style w:type="paragraph" w:customStyle="1" w:styleId="af9">
    <w:name w:val="附录四级条标题"/>
    <w:basedOn w:val="af8"/>
    <w:next w:val="af2"/>
    <w:qFormat/>
    <w:rsid w:val="00603821"/>
    <w:pPr>
      <w:outlineLvl w:val="5"/>
    </w:pPr>
  </w:style>
  <w:style w:type="paragraph" w:customStyle="1" w:styleId="afa">
    <w:name w:val="附录五级条标题"/>
    <w:basedOn w:val="af9"/>
    <w:next w:val="af2"/>
    <w:qFormat/>
    <w:rsid w:val="00603821"/>
    <w:pPr>
      <w:outlineLvl w:val="6"/>
    </w:pPr>
  </w:style>
  <w:style w:type="character" w:customStyle="1" w:styleId="longtext1">
    <w:name w:val="long_text1"/>
    <w:qFormat/>
    <w:rsid w:val="00603821"/>
    <w:rPr>
      <w:sz w:val="20"/>
      <w:szCs w:val="20"/>
    </w:rPr>
  </w:style>
  <w:style w:type="character" w:customStyle="1" w:styleId="subsm1">
    <w:name w:val="subsm1"/>
    <w:qFormat/>
    <w:rsid w:val="00603821"/>
    <w:rPr>
      <w:sz w:val="20"/>
      <w:szCs w:val="20"/>
      <w:vertAlign w:val="subscript"/>
    </w:rPr>
  </w:style>
  <w:style w:type="paragraph" w:customStyle="1" w:styleId="10">
    <w:name w:val="列出段落1"/>
    <w:basedOn w:val="a0"/>
    <w:uiPriority w:val="34"/>
    <w:qFormat/>
    <w:rsid w:val="00603821"/>
    <w:pPr>
      <w:ind w:left="720"/>
      <w:contextualSpacing/>
    </w:pPr>
  </w:style>
  <w:style w:type="paragraph" w:customStyle="1" w:styleId="afb">
    <w:name w:val="前言、引言标题"/>
    <w:next w:val="a0"/>
    <w:qFormat/>
    <w:rsid w:val="00603821"/>
    <w:pPr>
      <w:shd w:val="clear" w:color="FFFFFF" w:fill="FFFFFF"/>
      <w:tabs>
        <w:tab w:val="left" w:pos="0"/>
      </w:tabs>
      <w:spacing w:before="640" w:after="560"/>
      <w:ind w:hanging="420"/>
      <w:jc w:val="center"/>
      <w:outlineLvl w:val="0"/>
    </w:pPr>
    <w:rPr>
      <w:rFonts w:ascii="黑体" w:eastAsia="黑体"/>
      <w:sz w:val="32"/>
    </w:rPr>
  </w:style>
  <w:style w:type="paragraph" w:customStyle="1" w:styleId="afc">
    <w:name w:val="章标题"/>
    <w:next w:val="af2"/>
    <w:qFormat/>
    <w:rsid w:val="00603821"/>
    <w:pPr>
      <w:tabs>
        <w:tab w:val="left" w:pos="420"/>
      </w:tabs>
      <w:spacing w:beforeLines="50" w:afterLines="50"/>
      <w:ind w:left="420" w:hanging="420"/>
      <w:jc w:val="both"/>
      <w:outlineLvl w:val="1"/>
    </w:pPr>
    <w:rPr>
      <w:rFonts w:ascii="黑体" w:eastAsia="黑体"/>
      <w:sz w:val="21"/>
    </w:rPr>
  </w:style>
  <w:style w:type="paragraph" w:customStyle="1" w:styleId="afd">
    <w:name w:val="一级条标题"/>
    <w:basedOn w:val="afc"/>
    <w:next w:val="af2"/>
    <w:qFormat/>
    <w:rsid w:val="00603821"/>
    <w:pPr>
      <w:spacing w:beforeLines="0" w:afterLines="0"/>
      <w:outlineLvl w:val="2"/>
    </w:pPr>
  </w:style>
  <w:style w:type="paragraph" w:customStyle="1" w:styleId="afe">
    <w:name w:val="三级条标题"/>
    <w:basedOn w:val="af3"/>
    <w:next w:val="af2"/>
    <w:qFormat/>
    <w:rsid w:val="00603821"/>
    <w:pPr>
      <w:snapToGrid/>
      <w:spacing w:line="240" w:lineRule="auto"/>
      <w:ind w:firstLineChars="0" w:firstLine="0"/>
      <w:outlineLvl w:val="4"/>
    </w:pPr>
    <w:rPr>
      <w:rFonts w:ascii="黑体" w:eastAsia="黑体" w:hAnsi="Times New Roman"/>
      <w:bCs w:val="0"/>
      <w:spacing w:val="0"/>
      <w:sz w:val="21"/>
      <w:szCs w:val="20"/>
    </w:rPr>
  </w:style>
  <w:style w:type="paragraph" w:customStyle="1" w:styleId="aff">
    <w:name w:val="四级条标题"/>
    <w:basedOn w:val="afe"/>
    <w:next w:val="af2"/>
    <w:qFormat/>
    <w:rsid w:val="00603821"/>
    <w:pPr>
      <w:outlineLvl w:val="5"/>
    </w:pPr>
  </w:style>
  <w:style w:type="paragraph" w:customStyle="1" w:styleId="aff0">
    <w:name w:val="五级条标题"/>
    <w:basedOn w:val="aff"/>
    <w:next w:val="af2"/>
    <w:qFormat/>
    <w:rsid w:val="00603821"/>
    <w:pPr>
      <w:outlineLvl w:val="6"/>
    </w:pPr>
  </w:style>
  <w:style w:type="character" w:customStyle="1" w:styleId="longtext">
    <w:name w:val="long_text"/>
    <w:basedOn w:val="a1"/>
    <w:qFormat/>
    <w:rsid w:val="00603821"/>
  </w:style>
  <w:style w:type="paragraph" w:customStyle="1" w:styleId="font5">
    <w:name w:val="font5"/>
    <w:basedOn w:val="a0"/>
    <w:qFormat/>
    <w:rsid w:val="00603821"/>
    <w:pPr>
      <w:spacing w:before="100" w:beforeAutospacing="1" w:after="100" w:afterAutospacing="1"/>
    </w:pPr>
    <w:rPr>
      <w:rFonts w:ascii="宋体" w:hAnsi="宋体" w:cs="宋体"/>
      <w:color w:val="000000"/>
      <w:sz w:val="18"/>
      <w:szCs w:val="18"/>
      <w:lang w:eastAsia="zh-CN"/>
    </w:rPr>
  </w:style>
  <w:style w:type="paragraph" w:customStyle="1" w:styleId="font6">
    <w:name w:val="font6"/>
    <w:basedOn w:val="a0"/>
    <w:qFormat/>
    <w:rsid w:val="00603821"/>
    <w:pPr>
      <w:spacing w:before="100" w:beforeAutospacing="1" w:after="100" w:afterAutospacing="1"/>
    </w:pPr>
    <w:rPr>
      <w:color w:val="000000"/>
      <w:sz w:val="18"/>
      <w:szCs w:val="18"/>
      <w:lang w:eastAsia="zh-CN"/>
    </w:rPr>
  </w:style>
  <w:style w:type="paragraph" w:customStyle="1" w:styleId="font7">
    <w:name w:val="font7"/>
    <w:basedOn w:val="a0"/>
    <w:qFormat/>
    <w:rsid w:val="00603821"/>
    <w:pPr>
      <w:spacing w:before="100" w:beforeAutospacing="1" w:after="100" w:afterAutospacing="1"/>
    </w:pPr>
    <w:rPr>
      <w:color w:val="000000"/>
      <w:sz w:val="18"/>
      <w:szCs w:val="18"/>
      <w:lang w:eastAsia="zh-CN"/>
    </w:rPr>
  </w:style>
  <w:style w:type="paragraph" w:customStyle="1" w:styleId="font8">
    <w:name w:val="font8"/>
    <w:basedOn w:val="a0"/>
    <w:qFormat/>
    <w:rsid w:val="00603821"/>
    <w:pPr>
      <w:spacing w:before="100" w:beforeAutospacing="1" w:after="100" w:afterAutospacing="1"/>
    </w:pPr>
    <w:rPr>
      <w:color w:val="000000"/>
      <w:sz w:val="18"/>
      <w:szCs w:val="18"/>
      <w:lang w:eastAsia="zh-CN"/>
    </w:rPr>
  </w:style>
  <w:style w:type="paragraph" w:customStyle="1" w:styleId="font9">
    <w:name w:val="font9"/>
    <w:basedOn w:val="a0"/>
    <w:qFormat/>
    <w:rsid w:val="00603821"/>
    <w:pPr>
      <w:spacing w:before="100" w:beforeAutospacing="1" w:after="100" w:afterAutospacing="1"/>
    </w:pPr>
    <w:rPr>
      <w:rFonts w:ascii="宋体" w:hAnsi="宋体" w:cs="宋体"/>
      <w:sz w:val="18"/>
      <w:szCs w:val="18"/>
      <w:lang w:eastAsia="zh-CN"/>
    </w:rPr>
  </w:style>
  <w:style w:type="paragraph" w:customStyle="1" w:styleId="font10">
    <w:name w:val="font10"/>
    <w:basedOn w:val="a0"/>
    <w:qFormat/>
    <w:rsid w:val="00603821"/>
    <w:pPr>
      <w:spacing w:before="100" w:beforeAutospacing="1" w:after="100" w:afterAutospacing="1"/>
    </w:pPr>
    <w:rPr>
      <w:rFonts w:ascii="宋体" w:hAnsi="宋体" w:cs="宋体"/>
      <w:color w:val="000000"/>
      <w:sz w:val="18"/>
      <w:szCs w:val="18"/>
      <w:lang w:eastAsia="zh-CN"/>
    </w:rPr>
  </w:style>
  <w:style w:type="paragraph" w:customStyle="1" w:styleId="font11">
    <w:name w:val="font11"/>
    <w:basedOn w:val="a0"/>
    <w:qFormat/>
    <w:rsid w:val="00603821"/>
    <w:pPr>
      <w:spacing w:before="100" w:beforeAutospacing="1" w:after="100" w:afterAutospacing="1"/>
    </w:pPr>
    <w:rPr>
      <w:color w:val="000000"/>
      <w:sz w:val="18"/>
      <w:szCs w:val="18"/>
      <w:lang w:eastAsia="zh-CN"/>
    </w:rPr>
  </w:style>
  <w:style w:type="paragraph" w:customStyle="1" w:styleId="font12">
    <w:name w:val="font12"/>
    <w:basedOn w:val="a0"/>
    <w:qFormat/>
    <w:rsid w:val="00603821"/>
    <w:pPr>
      <w:spacing w:before="100" w:beforeAutospacing="1" w:after="100" w:afterAutospacing="1"/>
    </w:pPr>
    <w:rPr>
      <w:rFonts w:ascii="宋体" w:hAnsi="宋体" w:cs="宋体"/>
      <w:color w:val="FF0000"/>
      <w:sz w:val="18"/>
      <w:szCs w:val="18"/>
      <w:lang w:eastAsia="zh-CN"/>
    </w:rPr>
  </w:style>
  <w:style w:type="paragraph" w:customStyle="1" w:styleId="font13">
    <w:name w:val="font13"/>
    <w:basedOn w:val="a0"/>
    <w:qFormat/>
    <w:rsid w:val="00603821"/>
    <w:pPr>
      <w:spacing w:before="100" w:beforeAutospacing="1" w:after="100" w:afterAutospacing="1"/>
    </w:pPr>
    <w:rPr>
      <w:color w:val="FF0000"/>
      <w:sz w:val="18"/>
      <w:szCs w:val="18"/>
      <w:lang w:eastAsia="zh-CN"/>
    </w:rPr>
  </w:style>
  <w:style w:type="paragraph" w:customStyle="1" w:styleId="font14">
    <w:name w:val="font14"/>
    <w:basedOn w:val="a0"/>
    <w:qFormat/>
    <w:rsid w:val="00603821"/>
    <w:pPr>
      <w:spacing w:before="100" w:beforeAutospacing="1" w:after="100" w:afterAutospacing="1"/>
    </w:pPr>
    <w:rPr>
      <w:sz w:val="18"/>
      <w:szCs w:val="18"/>
      <w:lang w:eastAsia="zh-CN"/>
    </w:rPr>
  </w:style>
  <w:style w:type="paragraph" w:customStyle="1" w:styleId="font15">
    <w:name w:val="font15"/>
    <w:basedOn w:val="a0"/>
    <w:qFormat/>
    <w:rsid w:val="00603821"/>
    <w:pPr>
      <w:spacing w:before="100" w:beforeAutospacing="1" w:after="100" w:afterAutospacing="1"/>
    </w:pPr>
    <w:rPr>
      <w:rFonts w:ascii="Tahoma" w:hAnsi="Tahoma" w:cs="Tahoma"/>
      <w:color w:val="000000"/>
      <w:sz w:val="18"/>
      <w:szCs w:val="18"/>
      <w:lang w:eastAsia="zh-CN"/>
    </w:rPr>
  </w:style>
  <w:style w:type="paragraph" w:customStyle="1" w:styleId="font16">
    <w:name w:val="font16"/>
    <w:basedOn w:val="a0"/>
    <w:qFormat/>
    <w:rsid w:val="00603821"/>
    <w:pPr>
      <w:spacing w:before="100" w:beforeAutospacing="1" w:after="100" w:afterAutospacing="1"/>
    </w:pPr>
    <w:rPr>
      <w:rFonts w:ascii="Tahoma" w:hAnsi="Tahoma" w:cs="Tahoma"/>
      <w:b/>
      <w:bCs/>
      <w:color w:val="000000"/>
      <w:sz w:val="18"/>
      <w:szCs w:val="18"/>
      <w:lang w:eastAsia="zh-CN"/>
    </w:rPr>
  </w:style>
  <w:style w:type="paragraph" w:customStyle="1" w:styleId="font17">
    <w:name w:val="font17"/>
    <w:basedOn w:val="a0"/>
    <w:qFormat/>
    <w:rsid w:val="00603821"/>
    <w:pPr>
      <w:spacing w:before="100" w:beforeAutospacing="1" w:after="100" w:afterAutospacing="1"/>
    </w:pPr>
    <w:rPr>
      <w:rFonts w:ascii="宋体" w:hAnsi="宋体" w:cs="宋体"/>
      <w:color w:val="000000"/>
      <w:sz w:val="18"/>
      <w:szCs w:val="18"/>
      <w:lang w:eastAsia="zh-CN"/>
    </w:rPr>
  </w:style>
  <w:style w:type="paragraph" w:customStyle="1" w:styleId="font18">
    <w:name w:val="font18"/>
    <w:basedOn w:val="a0"/>
    <w:qFormat/>
    <w:rsid w:val="00603821"/>
    <w:pPr>
      <w:spacing w:before="100" w:beforeAutospacing="1" w:after="100" w:afterAutospacing="1"/>
    </w:pPr>
    <w:rPr>
      <w:sz w:val="18"/>
      <w:szCs w:val="18"/>
      <w:lang w:eastAsia="zh-CN"/>
    </w:rPr>
  </w:style>
  <w:style w:type="paragraph" w:customStyle="1" w:styleId="xl63">
    <w:name w:val="xl63"/>
    <w:basedOn w:val="a0"/>
    <w:qFormat/>
    <w:rsid w:val="00603821"/>
    <w:pPr>
      <w:pBdr>
        <w:bottom w:val="single" w:sz="8" w:space="0" w:color="auto"/>
        <w:right w:val="single" w:sz="8" w:space="0" w:color="auto"/>
      </w:pBdr>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64">
    <w:name w:val="xl64"/>
    <w:basedOn w:val="a0"/>
    <w:qFormat/>
    <w:rsid w:val="00603821"/>
    <w:pPr>
      <w:pBdr>
        <w:bottom w:val="single" w:sz="8" w:space="0" w:color="auto"/>
        <w:right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65">
    <w:name w:val="xl65"/>
    <w:basedOn w:val="a0"/>
    <w:qFormat/>
    <w:rsid w:val="00603821"/>
    <w:pPr>
      <w:spacing w:before="100" w:beforeAutospacing="1" w:after="100" w:afterAutospacing="1"/>
      <w:textAlignment w:val="center"/>
    </w:pPr>
    <w:rPr>
      <w:rFonts w:ascii="宋体" w:hAnsi="宋体" w:cs="宋体"/>
      <w:lang w:eastAsia="zh-CN"/>
    </w:rPr>
  </w:style>
  <w:style w:type="paragraph" w:customStyle="1" w:styleId="xl66">
    <w:name w:val="xl66"/>
    <w:basedOn w:val="a0"/>
    <w:qFormat/>
    <w:rsid w:val="00603821"/>
    <w:pPr>
      <w:pBdr>
        <w:left w:val="single" w:sz="8" w:space="0" w:color="auto"/>
        <w:bottom w:val="single" w:sz="8" w:space="0" w:color="auto"/>
        <w:right w:val="single" w:sz="8" w:space="0" w:color="auto"/>
      </w:pBdr>
      <w:spacing w:before="100" w:beforeAutospacing="1" w:after="100" w:afterAutospacing="1"/>
      <w:textAlignment w:val="center"/>
    </w:pPr>
    <w:rPr>
      <w:rFonts w:ascii="宋体" w:hAnsi="宋体" w:cs="宋体"/>
      <w:color w:val="000000"/>
      <w:sz w:val="18"/>
      <w:szCs w:val="18"/>
      <w:lang w:eastAsia="zh-CN"/>
    </w:rPr>
  </w:style>
  <w:style w:type="paragraph" w:customStyle="1" w:styleId="xl67">
    <w:name w:val="xl67"/>
    <w:basedOn w:val="a0"/>
    <w:qFormat/>
    <w:rsid w:val="00603821"/>
    <w:pPr>
      <w:pBdr>
        <w:bottom w:val="single" w:sz="8" w:space="0" w:color="auto"/>
        <w:right w:val="single" w:sz="8" w:space="0" w:color="auto"/>
      </w:pBdr>
      <w:shd w:val="clear" w:color="000000" w:fill="FF0000"/>
      <w:spacing w:before="100" w:beforeAutospacing="1" w:after="100" w:afterAutospacing="1"/>
      <w:jc w:val="center"/>
      <w:textAlignment w:val="center"/>
    </w:pPr>
    <w:rPr>
      <w:rFonts w:ascii="宋体" w:hAnsi="宋体" w:cs="宋体"/>
      <w:sz w:val="18"/>
      <w:szCs w:val="18"/>
      <w:lang w:eastAsia="zh-CN"/>
    </w:rPr>
  </w:style>
  <w:style w:type="paragraph" w:customStyle="1" w:styleId="xl68">
    <w:name w:val="xl68"/>
    <w:basedOn w:val="a0"/>
    <w:qFormat/>
    <w:rsid w:val="00603821"/>
    <w:pPr>
      <w:pBdr>
        <w:bottom w:val="single" w:sz="8" w:space="0" w:color="auto"/>
        <w:right w:val="single" w:sz="8" w:space="0" w:color="auto"/>
      </w:pBdr>
      <w:spacing w:before="100" w:beforeAutospacing="1" w:after="100" w:afterAutospacing="1"/>
      <w:jc w:val="center"/>
      <w:textAlignment w:val="center"/>
    </w:pPr>
    <w:rPr>
      <w:color w:val="000000"/>
      <w:sz w:val="18"/>
      <w:szCs w:val="18"/>
      <w:lang w:eastAsia="zh-CN"/>
    </w:rPr>
  </w:style>
  <w:style w:type="paragraph" w:customStyle="1" w:styleId="xl69">
    <w:name w:val="xl69"/>
    <w:basedOn w:val="a0"/>
    <w:qFormat/>
    <w:rsid w:val="00603821"/>
    <w:pPr>
      <w:pBdr>
        <w:bottom w:val="single" w:sz="8" w:space="0" w:color="auto"/>
        <w:right w:val="single" w:sz="8" w:space="0" w:color="auto"/>
      </w:pBdr>
      <w:spacing w:before="100" w:beforeAutospacing="1" w:after="100" w:afterAutospacing="1"/>
      <w:jc w:val="center"/>
      <w:textAlignment w:val="center"/>
    </w:pPr>
    <w:rPr>
      <w:sz w:val="18"/>
      <w:szCs w:val="18"/>
      <w:lang w:eastAsia="zh-CN"/>
    </w:rPr>
  </w:style>
  <w:style w:type="paragraph" w:customStyle="1" w:styleId="xl70">
    <w:name w:val="xl70"/>
    <w:basedOn w:val="a0"/>
    <w:qFormat/>
    <w:rsid w:val="00603821"/>
    <w:pPr>
      <w:pBdr>
        <w:bottom w:val="single" w:sz="8" w:space="0" w:color="auto"/>
        <w:right w:val="single" w:sz="8" w:space="0" w:color="auto"/>
      </w:pBdr>
      <w:shd w:val="clear" w:color="000000" w:fill="CCFF99"/>
      <w:spacing w:before="100" w:beforeAutospacing="1" w:after="100" w:afterAutospacing="1"/>
      <w:jc w:val="center"/>
      <w:textAlignment w:val="center"/>
    </w:pPr>
    <w:rPr>
      <w:sz w:val="18"/>
      <w:szCs w:val="18"/>
      <w:lang w:eastAsia="zh-CN"/>
    </w:rPr>
  </w:style>
  <w:style w:type="paragraph" w:customStyle="1" w:styleId="xl71">
    <w:name w:val="xl71"/>
    <w:basedOn w:val="a0"/>
    <w:qFormat/>
    <w:rsid w:val="00603821"/>
    <w:pPr>
      <w:pBdr>
        <w:bottom w:val="single" w:sz="8" w:space="0" w:color="auto"/>
        <w:right w:val="single" w:sz="8" w:space="0" w:color="auto"/>
      </w:pBdr>
      <w:shd w:val="clear" w:color="000000" w:fill="FF0000"/>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72">
    <w:name w:val="xl72"/>
    <w:basedOn w:val="a0"/>
    <w:qFormat/>
    <w:rsid w:val="00603821"/>
    <w:pPr>
      <w:pBdr>
        <w:left w:val="single" w:sz="8" w:space="0" w:color="auto"/>
        <w:bottom w:val="single" w:sz="8" w:space="0" w:color="auto"/>
        <w:right w:val="single" w:sz="8" w:space="0" w:color="auto"/>
      </w:pBdr>
      <w:spacing w:before="100" w:beforeAutospacing="1" w:after="100" w:afterAutospacing="1"/>
      <w:textAlignment w:val="center"/>
    </w:pPr>
    <w:rPr>
      <w:rFonts w:ascii="宋体" w:hAnsi="宋体" w:cs="宋体"/>
      <w:sz w:val="18"/>
      <w:szCs w:val="18"/>
      <w:lang w:eastAsia="zh-CN"/>
    </w:rPr>
  </w:style>
  <w:style w:type="paragraph" w:customStyle="1" w:styleId="xl73">
    <w:name w:val="xl73"/>
    <w:basedOn w:val="a0"/>
    <w:qFormat/>
    <w:rsid w:val="00603821"/>
    <w:pPr>
      <w:pBdr>
        <w:bottom w:val="single" w:sz="8" w:space="0" w:color="auto"/>
        <w:right w:val="single" w:sz="8" w:space="0" w:color="auto"/>
      </w:pBdr>
      <w:spacing w:before="100" w:beforeAutospacing="1" w:after="100" w:afterAutospacing="1"/>
      <w:jc w:val="center"/>
      <w:textAlignment w:val="center"/>
    </w:pPr>
    <w:rPr>
      <w:rFonts w:ascii="宋体" w:hAnsi="宋体" w:cs="宋体"/>
      <w:sz w:val="18"/>
      <w:szCs w:val="18"/>
      <w:lang w:eastAsia="zh-CN"/>
    </w:rPr>
  </w:style>
  <w:style w:type="paragraph" w:customStyle="1" w:styleId="xl74">
    <w:name w:val="xl74"/>
    <w:basedOn w:val="a0"/>
    <w:qFormat/>
    <w:rsid w:val="00603821"/>
    <w:pPr>
      <w:pBdr>
        <w:bottom w:val="single" w:sz="8" w:space="0" w:color="auto"/>
        <w:right w:val="single" w:sz="8" w:space="0" w:color="auto"/>
      </w:pBdr>
      <w:shd w:val="clear" w:color="000000" w:fill="FF0000"/>
      <w:spacing w:before="100" w:beforeAutospacing="1" w:after="100" w:afterAutospacing="1"/>
      <w:jc w:val="center"/>
      <w:textAlignment w:val="center"/>
    </w:pPr>
    <w:rPr>
      <w:rFonts w:ascii="宋体" w:hAnsi="宋体" w:cs="宋体"/>
      <w:sz w:val="18"/>
      <w:szCs w:val="18"/>
      <w:lang w:eastAsia="zh-CN"/>
    </w:rPr>
  </w:style>
  <w:style w:type="paragraph" w:customStyle="1" w:styleId="xl75">
    <w:name w:val="xl75"/>
    <w:basedOn w:val="a0"/>
    <w:qFormat/>
    <w:rsid w:val="00603821"/>
    <w:pPr>
      <w:pBdr>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76">
    <w:name w:val="xl76"/>
    <w:basedOn w:val="a0"/>
    <w:qFormat/>
    <w:rsid w:val="00603821"/>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textAlignment w:val="center"/>
    </w:pPr>
    <w:rPr>
      <w:rFonts w:ascii="宋体" w:hAnsi="宋体" w:cs="宋体"/>
      <w:lang w:eastAsia="zh-CN"/>
    </w:rPr>
  </w:style>
  <w:style w:type="paragraph" w:customStyle="1" w:styleId="xl77">
    <w:name w:val="xl77"/>
    <w:basedOn w:val="a0"/>
    <w:qFormat/>
    <w:rsid w:val="0060382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lang w:eastAsia="zh-CN"/>
    </w:rPr>
  </w:style>
  <w:style w:type="paragraph" w:customStyle="1" w:styleId="xl78">
    <w:name w:val="xl78"/>
    <w:basedOn w:val="a0"/>
    <w:qFormat/>
    <w:rsid w:val="0060382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lang w:eastAsia="zh-CN"/>
    </w:rPr>
  </w:style>
  <w:style w:type="paragraph" w:customStyle="1" w:styleId="xl79">
    <w:name w:val="xl79"/>
    <w:basedOn w:val="a0"/>
    <w:qFormat/>
    <w:rsid w:val="00603821"/>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jc w:val="center"/>
      <w:textAlignment w:val="center"/>
    </w:pPr>
    <w:rPr>
      <w:sz w:val="18"/>
      <w:szCs w:val="18"/>
      <w:lang w:eastAsia="zh-CN"/>
    </w:rPr>
  </w:style>
  <w:style w:type="paragraph" w:customStyle="1" w:styleId="xl80">
    <w:name w:val="xl80"/>
    <w:basedOn w:val="a0"/>
    <w:qFormat/>
    <w:rsid w:val="00603821"/>
    <w:pPr>
      <w:spacing w:before="100" w:beforeAutospacing="1" w:after="100" w:afterAutospacing="1"/>
      <w:jc w:val="center"/>
      <w:textAlignment w:val="center"/>
    </w:pPr>
    <w:rPr>
      <w:rFonts w:ascii="宋体" w:hAnsi="宋体" w:cs="宋体"/>
      <w:lang w:eastAsia="zh-CN"/>
    </w:rPr>
  </w:style>
  <w:style w:type="paragraph" w:customStyle="1" w:styleId="xl81">
    <w:name w:val="xl81"/>
    <w:basedOn w:val="a0"/>
    <w:qFormat/>
    <w:rsid w:val="00603821"/>
    <w:pPr>
      <w:shd w:val="clear" w:color="000000" w:fill="CCFF99"/>
      <w:spacing w:before="100" w:beforeAutospacing="1" w:after="100" w:afterAutospacing="1"/>
      <w:textAlignment w:val="center"/>
    </w:pPr>
    <w:rPr>
      <w:rFonts w:ascii="宋体" w:hAnsi="宋体" w:cs="宋体"/>
      <w:lang w:eastAsia="zh-CN"/>
    </w:rPr>
  </w:style>
  <w:style w:type="paragraph" w:customStyle="1" w:styleId="xl82">
    <w:name w:val="xl82"/>
    <w:basedOn w:val="a0"/>
    <w:qFormat/>
    <w:rsid w:val="00603821"/>
    <w:pPr>
      <w:pBdr>
        <w:bottom w:val="single" w:sz="8" w:space="0" w:color="auto"/>
        <w:right w:val="single" w:sz="8" w:space="0" w:color="auto"/>
      </w:pBdr>
      <w:shd w:val="clear" w:color="000000" w:fill="CCFF99"/>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83">
    <w:name w:val="xl83"/>
    <w:basedOn w:val="a0"/>
    <w:qFormat/>
    <w:rsid w:val="00603821"/>
    <w:pPr>
      <w:pBdr>
        <w:bottom w:val="single" w:sz="8" w:space="0" w:color="auto"/>
      </w:pBdr>
      <w:shd w:val="clear" w:color="000000" w:fill="CCFF99"/>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84">
    <w:name w:val="xl84"/>
    <w:basedOn w:val="a0"/>
    <w:qFormat/>
    <w:rsid w:val="00603821"/>
    <w:pPr>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85">
    <w:name w:val="xl85"/>
    <w:basedOn w:val="a0"/>
    <w:qFormat/>
    <w:rsid w:val="00603821"/>
    <w:pPr>
      <w:pBdr>
        <w:left w:val="single" w:sz="8" w:space="0" w:color="auto"/>
        <w:right w:val="single" w:sz="8" w:space="0" w:color="auto"/>
      </w:pBdr>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86">
    <w:name w:val="xl86"/>
    <w:basedOn w:val="a0"/>
    <w:qFormat/>
    <w:rsid w:val="006038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87">
    <w:name w:val="xl87"/>
    <w:basedOn w:val="a0"/>
    <w:qFormat/>
    <w:rsid w:val="00603821"/>
    <w:pPr>
      <w:pBdr>
        <w:top w:val="single" w:sz="8" w:space="0" w:color="auto"/>
        <w:left w:val="single" w:sz="8" w:space="0" w:color="auto"/>
      </w:pBdr>
      <w:spacing w:before="100" w:beforeAutospacing="1" w:after="100" w:afterAutospacing="1"/>
      <w:jc w:val="center"/>
      <w:textAlignment w:val="center"/>
    </w:pPr>
    <w:rPr>
      <w:color w:val="000000"/>
      <w:sz w:val="18"/>
      <w:szCs w:val="18"/>
      <w:lang w:eastAsia="zh-CN"/>
    </w:rPr>
  </w:style>
  <w:style w:type="paragraph" w:customStyle="1" w:styleId="xl88">
    <w:name w:val="xl88"/>
    <w:basedOn w:val="a0"/>
    <w:qFormat/>
    <w:rsid w:val="00603821"/>
    <w:pPr>
      <w:pBdr>
        <w:top w:val="single" w:sz="8" w:space="0" w:color="auto"/>
        <w:right w:val="single" w:sz="8" w:space="0" w:color="auto"/>
      </w:pBdr>
      <w:spacing w:before="100" w:beforeAutospacing="1" w:after="100" w:afterAutospacing="1"/>
      <w:jc w:val="center"/>
      <w:textAlignment w:val="center"/>
    </w:pPr>
    <w:rPr>
      <w:color w:val="000000"/>
      <w:sz w:val="18"/>
      <w:szCs w:val="18"/>
      <w:lang w:eastAsia="zh-CN"/>
    </w:rPr>
  </w:style>
  <w:style w:type="paragraph" w:customStyle="1" w:styleId="xl89">
    <w:name w:val="xl89"/>
    <w:basedOn w:val="a0"/>
    <w:qFormat/>
    <w:rsid w:val="00603821"/>
    <w:pPr>
      <w:pBdr>
        <w:left w:val="single" w:sz="8" w:space="0" w:color="auto"/>
        <w:bottom w:val="single" w:sz="8" w:space="0" w:color="auto"/>
      </w:pBdr>
      <w:spacing w:before="100" w:beforeAutospacing="1" w:after="100" w:afterAutospacing="1"/>
      <w:jc w:val="center"/>
      <w:textAlignment w:val="center"/>
    </w:pPr>
    <w:rPr>
      <w:color w:val="000000"/>
      <w:sz w:val="18"/>
      <w:szCs w:val="18"/>
      <w:lang w:eastAsia="zh-CN"/>
    </w:rPr>
  </w:style>
  <w:style w:type="paragraph" w:customStyle="1" w:styleId="xl90">
    <w:name w:val="xl90"/>
    <w:basedOn w:val="a0"/>
    <w:qFormat/>
    <w:rsid w:val="00603821"/>
    <w:pPr>
      <w:pBdr>
        <w:left w:val="single" w:sz="8" w:space="0" w:color="auto"/>
        <w:bottom w:val="single" w:sz="8" w:space="0" w:color="auto"/>
      </w:pBdr>
      <w:shd w:val="clear" w:color="000000" w:fill="CCFF99"/>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91">
    <w:name w:val="xl91"/>
    <w:basedOn w:val="a0"/>
    <w:qFormat/>
    <w:rsid w:val="00603821"/>
    <w:pPr>
      <w:pBdr>
        <w:top w:val="single" w:sz="8" w:space="0" w:color="auto"/>
        <w:left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92">
    <w:name w:val="xl92"/>
    <w:basedOn w:val="a0"/>
    <w:qFormat/>
    <w:rsid w:val="00603821"/>
    <w:pPr>
      <w:pBdr>
        <w:top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93">
    <w:name w:val="xl93"/>
    <w:basedOn w:val="a0"/>
    <w:qFormat/>
    <w:rsid w:val="00603821"/>
    <w:pPr>
      <w:pBdr>
        <w:top w:val="single" w:sz="8" w:space="0" w:color="auto"/>
        <w:left w:val="single" w:sz="8" w:space="0" w:color="auto"/>
        <w:right w:val="single" w:sz="8" w:space="0" w:color="auto"/>
      </w:pBdr>
      <w:shd w:val="clear" w:color="000000" w:fill="CCFF99"/>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94">
    <w:name w:val="xl94"/>
    <w:basedOn w:val="a0"/>
    <w:qFormat/>
    <w:rsid w:val="00603821"/>
    <w:pPr>
      <w:pBdr>
        <w:left w:val="single" w:sz="8" w:space="0" w:color="auto"/>
        <w:bottom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95">
    <w:name w:val="xl95"/>
    <w:basedOn w:val="a0"/>
    <w:qFormat/>
    <w:rsid w:val="00603821"/>
    <w:pPr>
      <w:pBdr>
        <w:bottom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96">
    <w:name w:val="xl96"/>
    <w:basedOn w:val="a0"/>
    <w:qFormat/>
    <w:rsid w:val="00603821"/>
    <w:pPr>
      <w:pBdr>
        <w:left w:val="single" w:sz="8" w:space="0" w:color="auto"/>
        <w:right w:val="single" w:sz="8" w:space="0" w:color="auto"/>
      </w:pBdr>
      <w:shd w:val="clear" w:color="000000" w:fill="CCFF99"/>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97">
    <w:name w:val="xl97"/>
    <w:basedOn w:val="a0"/>
    <w:qFormat/>
    <w:rsid w:val="00603821"/>
    <w:pPr>
      <w:pBdr>
        <w:left w:val="single" w:sz="8" w:space="0" w:color="auto"/>
        <w:bottom w:val="single" w:sz="8" w:space="0" w:color="auto"/>
        <w:right w:val="single" w:sz="8" w:space="0" w:color="auto"/>
      </w:pBdr>
      <w:shd w:val="clear" w:color="000000" w:fill="CCFF99"/>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98">
    <w:name w:val="xl98"/>
    <w:basedOn w:val="a0"/>
    <w:qFormat/>
    <w:rsid w:val="00603821"/>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textAlignment w:val="center"/>
    </w:pPr>
    <w:rPr>
      <w:sz w:val="18"/>
      <w:szCs w:val="18"/>
      <w:lang w:eastAsia="zh-CN"/>
    </w:rPr>
  </w:style>
  <w:style w:type="paragraph" w:customStyle="1" w:styleId="xl99">
    <w:name w:val="xl99"/>
    <w:basedOn w:val="a0"/>
    <w:qFormat/>
    <w:rsid w:val="00603821"/>
    <w:pPr>
      <w:pBdr>
        <w:bottom w:val="single" w:sz="8" w:space="0" w:color="auto"/>
        <w:right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100">
    <w:name w:val="xl100"/>
    <w:basedOn w:val="a0"/>
    <w:qFormat/>
    <w:rsid w:val="00603821"/>
    <w:pPr>
      <w:pBdr>
        <w:bottom w:val="single" w:sz="8" w:space="0" w:color="auto"/>
        <w:right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101">
    <w:name w:val="xl101"/>
    <w:basedOn w:val="a0"/>
    <w:qFormat/>
    <w:rsid w:val="00603821"/>
    <w:pPr>
      <w:pBdr>
        <w:bottom w:val="single" w:sz="8" w:space="0" w:color="auto"/>
        <w:right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102">
    <w:name w:val="xl102"/>
    <w:basedOn w:val="a0"/>
    <w:qFormat/>
    <w:rsid w:val="00603821"/>
    <w:pPr>
      <w:pBdr>
        <w:bottom w:val="single" w:sz="8" w:space="0" w:color="auto"/>
        <w:right w:val="single" w:sz="8" w:space="0" w:color="auto"/>
      </w:pBdr>
      <w:shd w:val="clear" w:color="000000" w:fill="CCFF99"/>
      <w:spacing w:before="100" w:beforeAutospacing="1" w:after="100" w:afterAutospacing="1"/>
      <w:jc w:val="center"/>
      <w:textAlignment w:val="center"/>
    </w:pPr>
    <w:rPr>
      <w:sz w:val="18"/>
      <w:szCs w:val="18"/>
      <w:lang w:eastAsia="zh-CN"/>
    </w:rPr>
  </w:style>
  <w:style w:type="paragraph" w:customStyle="1" w:styleId="xl103">
    <w:name w:val="xl103"/>
    <w:basedOn w:val="a0"/>
    <w:qFormat/>
    <w:rsid w:val="00603821"/>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textAlignment w:val="center"/>
    </w:pPr>
    <w:rPr>
      <w:color w:val="000000"/>
      <w:sz w:val="18"/>
      <w:szCs w:val="18"/>
      <w:lang w:eastAsia="zh-CN"/>
    </w:rPr>
  </w:style>
  <w:style w:type="paragraph" w:customStyle="1" w:styleId="xl104">
    <w:name w:val="xl104"/>
    <w:basedOn w:val="a0"/>
    <w:qFormat/>
    <w:rsid w:val="00603821"/>
    <w:pPr>
      <w:pBdr>
        <w:bottom w:val="single" w:sz="8" w:space="0" w:color="auto"/>
        <w:right w:val="single" w:sz="8" w:space="0" w:color="auto"/>
      </w:pBdr>
      <w:shd w:val="clear" w:color="000000" w:fill="CCFF99"/>
      <w:spacing w:before="100" w:beforeAutospacing="1" w:after="100" w:afterAutospacing="1"/>
      <w:jc w:val="center"/>
      <w:textAlignment w:val="center"/>
    </w:pPr>
    <w:rPr>
      <w:color w:val="FF0000"/>
      <w:sz w:val="18"/>
      <w:szCs w:val="18"/>
      <w:lang w:eastAsia="zh-CN"/>
    </w:rPr>
  </w:style>
  <w:style w:type="paragraph" w:customStyle="1" w:styleId="xl105">
    <w:name w:val="xl105"/>
    <w:basedOn w:val="a0"/>
    <w:qFormat/>
    <w:rsid w:val="00603821"/>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textAlignment w:val="center"/>
    </w:pPr>
    <w:rPr>
      <w:sz w:val="18"/>
      <w:szCs w:val="18"/>
      <w:lang w:eastAsia="zh-CN"/>
    </w:rPr>
  </w:style>
  <w:style w:type="paragraph" w:customStyle="1" w:styleId="xl106">
    <w:name w:val="xl106"/>
    <w:basedOn w:val="a0"/>
    <w:qFormat/>
    <w:rsid w:val="00603821"/>
    <w:pPr>
      <w:shd w:val="clear" w:color="000000" w:fill="CCFF99"/>
      <w:spacing w:before="100" w:beforeAutospacing="1" w:after="100" w:afterAutospacing="1"/>
      <w:textAlignment w:val="center"/>
    </w:pPr>
    <w:rPr>
      <w:rFonts w:ascii="宋体" w:hAnsi="宋体" w:cs="宋体"/>
      <w:lang w:eastAsia="zh-CN"/>
    </w:rPr>
  </w:style>
  <w:style w:type="paragraph" w:customStyle="1" w:styleId="xl107">
    <w:name w:val="xl107"/>
    <w:basedOn w:val="a0"/>
    <w:qFormat/>
    <w:rsid w:val="00603821"/>
    <w:pPr>
      <w:pBdr>
        <w:bottom w:val="single" w:sz="8" w:space="0" w:color="auto"/>
        <w:right w:val="single" w:sz="8" w:space="0" w:color="auto"/>
      </w:pBdr>
      <w:shd w:val="clear" w:color="000000" w:fill="CCFF99"/>
      <w:spacing w:before="100" w:beforeAutospacing="1" w:after="100" w:afterAutospacing="1"/>
      <w:jc w:val="center"/>
      <w:textAlignment w:val="center"/>
    </w:pPr>
    <w:rPr>
      <w:sz w:val="18"/>
      <w:szCs w:val="18"/>
      <w:lang w:eastAsia="zh-CN"/>
    </w:rPr>
  </w:style>
  <w:style w:type="paragraph" w:customStyle="1" w:styleId="xl108">
    <w:name w:val="xl108"/>
    <w:basedOn w:val="a0"/>
    <w:qFormat/>
    <w:rsid w:val="00603821"/>
    <w:pPr>
      <w:pBdr>
        <w:bottom w:val="single" w:sz="8" w:space="0" w:color="auto"/>
        <w:right w:val="single" w:sz="8" w:space="0" w:color="auto"/>
      </w:pBdr>
      <w:shd w:val="clear" w:color="000000" w:fill="00B050"/>
      <w:spacing w:before="100" w:beforeAutospacing="1" w:after="100" w:afterAutospacing="1"/>
      <w:jc w:val="center"/>
      <w:textAlignment w:val="center"/>
    </w:pPr>
    <w:rPr>
      <w:sz w:val="18"/>
      <w:szCs w:val="18"/>
      <w:lang w:eastAsia="zh-CN"/>
    </w:rPr>
  </w:style>
  <w:style w:type="paragraph" w:customStyle="1" w:styleId="xl109">
    <w:name w:val="xl109"/>
    <w:basedOn w:val="a0"/>
    <w:qFormat/>
    <w:rsid w:val="00603821"/>
    <w:pPr>
      <w:pBdr>
        <w:bottom w:val="single" w:sz="8" w:space="0" w:color="auto"/>
        <w:right w:val="single" w:sz="8" w:space="0" w:color="auto"/>
      </w:pBdr>
      <w:shd w:val="clear" w:color="000000" w:fill="00B050"/>
      <w:spacing w:before="100" w:beforeAutospacing="1" w:after="100" w:afterAutospacing="1"/>
      <w:jc w:val="center"/>
      <w:textAlignment w:val="center"/>
    </w:pPr>
    <w:rPr>
      <w:color w:val="000000"/>
      <w:sz w:val="18"/>
      <w:szCs w:val="18"/>
      <w:lang w:eastAsia="zh-CN"/>
    </w:rPr>
  </w:style>
  <w:style w:type="paragraph" w:customStyle="1" w:styleId="xl110">
    <w:name w:val="xl110"/>
    <w:basedOn w:val="a0"/>
    <w:qFormat/>
    <w:rsid w:val="00603821"/>
    <w:pPr>
      <w:pBdr>
        <w:top w:val="single" w:sz="8" w:space="0" w:color="auto"/>
        <w:left w:val="single" w:sz="8" w:space="0" w:color="auto"/>
        <w:bottom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111">
    <w:name w:val="xl111"/>
    <w:basedOn w:val="a0"/>
    <w:qFormat/>
    <w:rsid w:val="00603821"/>
    <w:pPr>
      <w:pBdr>
        <w:top w:val="single" w:sz="8" w:space="0" w:color="auto"/>
        <w:bottom w:val="single" w:sz="8" w:space="0" w:color="auto"/>
        <w:right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112">
    <w:name w:val="xl112"/>
    <w:basedOn w:val="a0"/>
    <w:qFormat/>
    <w:rsid w:val="00603821"/>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textAlignment w:val="center"/>
    </w:pPr>
    <w:rPr>
      <w:rFonts w:ascii="宋体" w:hAnsi="宋体" w:cs="宋体"/>
      <w:sz w:val="18"/>
      <w:szCs w:val="18"/>
      <w:lang w:eastAsia="zh-CN"/>
    </w:rPr>
  </w:style>
  <w:style w:type="paragraph" w:customStyle="1" w:styleId="xl113">
    <w:name w:val="xl113"/>
    <w:basedOn w:val="a0"/>
    <w:qFormat/>
    <w:rsid w:val="00603821"/>
    <w:pPr>
      <w:pBdr>
        <w:top w:val="single" w:sz="8" w:space="0" w:color="auto"/>
        <w:left w:val="single" w:sz="8" w:space="0" w:color="auto"/>
        <w:right w:val="single" w:sz="8" w:space="0" w:color="auto"/>
      </w:pBdr>
      <w:shd w:val="clear" w:color="000000" w:fill="FF0000"/>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114">
    <w:name w:val="xl114"/>
    <w:basedOn w:val="a0"/>
    <w:qFormat/>
    <w:rsid w:val="00603821"/>
    <w:pPr>
      <w:pBdr>
        <w:top w:val="single" w:sz="8" w:space="0" w:color="auto"/>
        <w:left w:val="single" w:sz="8" w:space="0" w:color="auto"/>
        <w:right w:val="single" w:sz="8" w:space="0" w:color="auto"/>
      </w:pBdr>
      <w:shd w:val="clear" w:color="000000" w:fill="CCFF99"/>
      <w:spacing w:before="100" w:beforeAutospacing="1" w:after="100" w:afterAutospacing="1"/>
      <w:textAlignment w:val="center"/>
    </w:pPr>
    <w:rPr>
      <w:sz w:val="18"/>
      <w:szCs w:val="18"/>
      <w:lang w:eastAsia="zh-CN"/>
    </w:rPr>
  </w:style>
  <w:style w:type="paragraph" w:customStyle="1" w:styleId="xl115">
    <w:name w:val="xl115"/>
    <w:basedOn w:val="a0"/>
    <w:qFormat/>
    <w:rsid w:val="00603821"/>
    <w:pPr>
      <w:pBdr>
        <w:left w:val="single" w:sz="8" w:space="0" w:color="auto"/>
        <w:bottom w:val="single" w:sz="8" w:space="0" w:color="auto"/>
        <w:right w:val="single" w:sz="8" w:space="0" w:color="auto"/>
      </w:pBdr>
      <w:shd w:val="clear" w:color="000000" w:fill="CCFF99"/>
      <w:spacing w:before="100" w:beforeAutospacing="1" w:after="100" w:afterAutospacing="1"/>
      <w:textAlignment w:val="center"/>
    </w:pPr>
    <w:rPr>
      <w:sz w:val="18"/>
      <w:szCs w:val="18"/>
      <w:lang w:eastAsia="zh-CN"/>
    </w:rPr>
  </w:style>
  <w:style w:type="paragraph" w:customStyle="1" w:styleId="xl116">
    <w:name w:val="xl116"/>
    <w:basedOn w:val="a0"/>
    <w:qFormat/>
    <w:rsid w:val="00603821"/>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textAlignment w:val="center"/>
    </w:pPr>
    <w:rPr>
      <w:color w:val="FF0000"/>
      <w:sz w:val="18"/>
      <w:szCs w:val="18"/>
      <w:lang w:eastAsia="zh-CN"/>
    </w:rPr>
  </w:style>
  <w:style w:type="paragraph" w:customStyle="1" w:styleId="xl117">
    <w:name w:val="xl117"/>
    <w:basedOn w:val="a0"/>
    <w:qFormat/>
    <w:rsid w:val="00603821"/>
    <w:pPr>
      <w:pBdr>
        <w:left w:val="single" w:sz="8" w:space="0" w:color="auto"/>
        <w:bottom w:val="single" w:sz="8" w:space="0" w:color="auto"/>
        <w:right w:val="single" w:sz="8" w:space="0" w:color="auto"/>
      </w:pBdr>
      <w:spacing w:before="100" w:beforeAutospacing="1" w:after="100" w:afterAutospacing="1"/>
      <w:textAlignment w:val="center"/>
    </w:pPr>
    <w:rPr>
      <w:rFonts w:ascii="宋体" w:hAnsi="宋体" w:cs="宋体"/>
      <w:sz w:val="18"/>
      <w:szCs w:val="18"/>
      <w:lang w:eastAsia="zh-CN"/>
    </w:rPr>
  </w:style>
  <w:style w:type="paragraph" w:customStyle="1" w:styleId="default0">
    <w:name w:val="default"/>
    <w:basedOn w:val="a0"/>
    <w:qFormat/>
    <w:rsid w:val="00603821"/>
    <w:pPr>
      <w:spacing w:before="100" w:beforeAutospacing="1" w:after="100" w:afterAutospacing="1"/>
    </w:pPr>
    <w:rPr>
      <w:rFonts w:ascii="宋体" w:hAnsi="宋体" w:cs="宋体"/>
      <w:lang w:eastAsia="zh-CN"/>
    </w:rPr>
  </w:style>
  <w:style w:type="paragraph" w:customStyle="1" w:styleId="headinganchor">
    <w:name w:val="headinganchor"/>
    <w:basedOn w:val="a0"/>
    <w:qFormat/>
    <w:rsid w:val="00603821"/>
    <w:pPr>
      <w:spacing w:before="100" w:beforeAutospacing="1" w:after="100" w:afterAutospacing="1"/>
    </w:pPr>
    <w:rPr>
      <w:rFonts w:ascii="宋体" w:hAnsi="宋体" w:cs="宋体"/>
      <w:lang w:eastAsia="zh-CN"/>
    </w:rPr>
  </w:style>
  <w:style w:type="character" w:customStyle="1" w:styleId="headingendmark">
    <w:name w:val="headingendmark"/>
    <w:basedOn w:val="a1"/>
    <w:qFormat/>
    <w:rsid w:val="00603821"/>
  </w:style>
  <w:style w:type="character" w:customStyle="1" w:styleId="h2">
    <w:name w:val="h2"/>
    <w:basedOn w:val="a1"/>
    <w:qFormat/>
    <w:rsid w:val="00603821"/>
  </w:style>
  <w:style w:type="character" w:customStyle="1" w:styleId="apple-converted-space">
    <w:name w:val="apple-converted-space"/>
    <w:basedOn w:val="a1"/>
    <w:qFormat/>
    <w:rsid w:val="00603821"/>
  </w:style>
  <w:style w:type="character" w:customStyle="1" w:styleId="font41">
    <w:name w:val="font41"/>
    <w:basedOn w:val="a1"/>
    <w:qFormat/>
    <w:rsid w:val="00603821"/>
    <w:rPr>
      <w:rFonts w:ascii="宋体" w:eastAsia="宋体" w:hAnsi="宋体" w:hint="eastAsia"/>
      <w:b/>
      <w:bCs/>
      <w:color w:val="FF0000"/>
      <w:sz w:val="21"/>
      <w:szCs w:val="21"/>
      <w:u w:val="none"/>
    </w:rPr>
  </w:style>
  <w:style w:type="character" w:customStyle="1" w:styleId="font21">
    <w:name w:val="font21"/>
    <w:basedOn w:val="a1"/>
    <w:qFormat/>
    <w:rsid w:val="00603821"/>
    <w:rPr>
      <w:rFonts w:ascii="Times New Roman" w:hAnsi="Times New Roman" w:cs="Times New Roman" w:hint="default"/>
      <w:b/>
      <w:bCs/>
      <w:color w:val="FF0000"/>
      <w:sz w:val="21"/>
      <w:szCs w:val="21"/>
      <w:u w:val="none"/>
    </w:rPr>
  </w:style>
  <w:style w:type="character" w:customStyle="1" w:styleId="font51">
    <w:name w:val="font51"/>
    <w:basedOn w:val="a1"/>
    <w:qFormat/>
    <w:rsid w:val="00603821"/>
    <w:rPr>
      <w:rFonts w:ascii="Times New Roman" w:hAnsi="Times New Roman" w:cs="Times New Roman" w:hint="default"/>
      <w:b/>
      <w:bCs/>
      <w:color w:val="000000"/>
      <w:sz w:val="21"/>
      <w:szCs w:val="21"/>
      <w:u w:val="none"/>
    </w:rPr>
  </w:style>
  <w:style w:type="character" w:customStyle="1" w:styleId="font61">
    <w:name w:val="font61"/>
    <w:basedOn w:val="a1"/>
    <w:qFormat/>
    <w:rsid w:val="00603821"/>
    <w:rPr>
      <w:rFonts w:ascii="Times New Roman" w:hAnsi="Times New Roman" w:cs="Times New Roman" w:hint="default"/>
      <w:b/>
      <w:bCs/>
      <w:color w:val="000000"/>
      <w:sz w:val="21"/>
      <w:szCs w:val="21"/>
      <w:u w:val="none"/>
    </w:rPr>
  </w:style>
  <w:style w:type="character" w:customStyle="1" w:styleId="font81">
    <w:name w:val="font81"/>
    <w:basedOn w:val="a1"/>
    <w:qFormat/>
    <w:rsid w:val="00603821"/>
    <w:rPr>
      <w:rFonts w:ascii="Times New Roman" w:hAnsi="Times New Roman" w:cs="Times New Roman" w:hint="default"/>
      <w:b/>
      <w:bCs/>
      <w:color w:val="000000"/>
      <w:sz w:val="21"/>
      <w:szCs w:val="21"/>
      <w:u w:val="none"/>
      <w:vertAlign w:val="subscript"/>
    </w:rPr>
  </w:style>
  <w:style w:type="character" w:customStyle="1" w:styleId="font71">
    <w:name w:val="font71"/>
    <w:basedOn w:val="a1"/>
    <w:qFormat/>
    <w:rsid w:val="00603821"/>
    <w:rPr>
      <w:rFonts w:ascii="Times New Roman" w:hAnsi="Times New Roman" w:cs="Times New Roman" w:hint="default"/>
      <w:b/>
      <w:bCs/>
      <w:color w:val="FF0000"/>
      <w:sz w:val="21"/>
      <w:szCs w:val="21"/>
      <w:u w:val="none"/>
      <w:vertAlign w:val="subscript"/>
    </w:rPr>
  </w:style>
  <w:style w:type="character" w:customStyle="1" w:styleId="font91">
    <w:name w:val="font91"/>
    <w:basedOn w:val="a1"/>
    <w:qFormat/>
    <w:rsid w:val="00603821"/>
    <w:rPr>
      <w:rFonts w:ascii="Times New Roman" w:hAnsi="Times New Roman" w:cs="Times New Roman" w:hint="default"/>
      <w:b/>
      <w:bCs/>
      <w:color w:val="000000"/>
      <w:sz w:val="21"/>
      <w:szCs w:val="21"/>
      <w:u w:val="none"/>
    </w:rPr>
  </w:style>
  <w:style w:type="character" w:customStyle="1" w:styleId="fontstyle01">
    <w:name w:val="fontstyle01"/>
    <w:basedOn w:val="a1"/>
    <w:qFormat/>
    <w:rsid w:val="00603821"/>
    <w:rPr>
      <w:rFonts w:ascii="宋体" w:eastAsia="宋体" w:hAnsi="宋体" w:hint="eastAsia"/>
      <w:color w:val="000000"/>
      <w:sz w:val="16"/>
      <w:szCs w:val="16"/>
    </w:rPr>
  </w:style>
  <w:style w:type="character" w:customStyle="1" w:styleId="1Char">
    <w:name w:val="标题 1 Char"/>
    <w:basedOn w:val="a1"/>
    <w:link w:val="1"/>
    <w:uiPriority w:val="9"/>
    <w:qFormat/>
    <w:rsid w:val="00603821"/>
    <w:rPr>
      <w:rFonts w:ascii="黑体" w:eastAsia="黑体" w:hAnsi="黑体"/>
      <w:bCs/>
      <w:kern w:val="44"/>
      <w:sz w:val="28"/>
      <w:szCs w:val="44"/>
    </w:rPr>
  </w:style>
  <w:style w:type="character" w:customStyle="1" w:styleId="2Char">
    <w:name w:val="标题 2 Char"/>
    <w:basedOn w:val="a1"/>
    <w:link w:val="2"/>
    <w:uiPriority w:val="9"/>
    <w:qFormat/>
    <w:rsid w:val="00603821"/>
    <w:rPr>
      <w:rFonts w:ascii="Times New Roman" w:eastAsia="黑体" w:hAnsi="Times New Roman" w:cstheme="majorBidi"/>
      <w:bCs/>
      <w:kern w:val="2"/>
      <w:sz w:val="24"/>
      <w:szCs w:val="32"/>
    </w:rPr>
  </w:style>
  <w:style w:type="character" w:customStyle="1" w:styleId="fontstyle21">
    <w:name w:val="fontstyle21"/>
    <w:basedOn w:val="a1"/>
    <w:rsid w:val="002C7D1B"/>
    <w:rPr>
      <w:rFonts w:ascii="Times New Roman" w:hAnsi="Times New Roman" w:cs="Times New Roman" w:hint="default"/>
      <w:b/>
      <w:bCs/>
      <w:i w:val="0"/>
      <w:iCs w:val="0"/>
      <w:color w:val="000000"/>
      <w:sz w:val="22"/>
      <w:szCs w:val="22"/>
    </w:rPr>
  </w:style>
  <w:style w:type="character" w:customStyle="1" w:styleId="fontstyle31">
    <w:name w:val="fontstyle31"/>
    <w:basedOn w:val="a1"/>
    <w:rsid w:val="002C7D1B"/>
    <w:rPr>
      <w:rFonts w:ascii="Times New Roman" w:hAnsi="Times New Roman" w:cs="Times New Roman" w:hint="default"/>
      <w:b w:val="0"/>
      <w:bCs w:val="0"/>
      <w:i w:val="0"/>
      <w:iCs w:val="0"/>
      <w:color w:val="000000"/>
      <w:sz w:val="18"/>
      <w:szCs w:val="18"/>
    </w:rPr>
  </w:style>
  <w:style w:type="character" w:customStyle="1" w:styleId="fontstyle41">
    <w:name w:val="fontstyle41"/>
    <w:basedOn w:val="a1"/>
    <w:rsid w:val="002C7D1B"/>
    <w:rPr>
      <w:rFonts w:ascii="宋体" w:eastAsia="宋体" w:hAnsi="宋体" w:hint="eastAsia"/>
      <w:b w:val="0"/>
      <w:bCs w:val="0"/>
      <w:i w:val="0"/>
      <w:iCs w:val="0"/>
      <w:color w:val="000000"/>
      <w:sz w:val="22"/>
      <w:szCs w:val="22"/>
    </w:rPr>
  </w:style>
  <w:style w:type="character" w:customStyle="1" w:styleId="Char7">
    <w:name w:val="段 Char"/>
    <w:basedOn w:val="a1"/>
    <w:link w:val="af2"/>
    <w:rsid w:val="008B05EA"/>
    <w:rPr>
      <w:rFonts w:ascii="宋体"/>
      <w:sz w:val="21"/>
    </w:rPr>
  </w:style>
  <w:style w:type="table" w:customStyle="1" w:styleId="TableNormal">
    <w:name w:val="Table Normal"/>
    <w:rsid w:val="00AD7450"/>
    <w:pPr>
      <w:pBdr>
        <w:top w:val="nil"/>
        <w:left w:val="nil"/>
        <w:bottom w:val="nil"/>
        <w:right w:val="nil"/>
        <w:between w:val="nil"/>
        <w:bar w:val="nil"/>
      </w:pBdr>
    </w:pPr>
    <w:rPr>
      <w:rFonts w:eastAsiaTheme="minorEastAsia"/>
      <w:bdr w:val="nil"/>
    </w:rPr>
    <w:tblPr>
      <w:tblInd w:w="0" w:type="dxa"/>
      <w:tblCellMar>
        <w:top w:w="0" w:type="dxa"/>
        <w:left w:w="0" w:type="dxa"/>
        <w:bottom w:w="0" w:type="dxa"/>
        <w:right w:w="0" w:type="dxa"/>
      </w:tblCellMar>
    </w:tblPr>
  </w:style>
  <w:style w:type="paragraph" w:customStyle="1" w:styleId="Aff1">
    <w:name w:val="正文 A"/>
    <w:rsid w:val="00AD7450"/>
    <w:pPr>
      <w:widowControl w:val="0"/>
      <w:pBdr>
        <w:top w:val="nil"/>
        <w:left w:val="nil"/>
        <w:bottom w:val="nil"/>
        <w:right w:val="nil"/>
        <w:between w:val="nil"/>
        <w:bar w:val="nil"/>
      </w:pBdr>
      <w:jc w:val="both"/>
    </w:pPr>
    <w:rPr>
      <w:rFonts w:eastAsia="Arial Unicode MS" w:cs="Arial Unicode MS"/>
      <w:color w:val="000000"/>
      <w:kern w:val="2"/>
      <w:sz w:val="21"/>
      <w:szCs w:val="21"/>
      <w:u w:color="000000"/>
      <w:bdr w:val="nil"/>
    </w:rPr>
  </w:style>
  <w:style w:type="paragraph" w:customStyle="1" w:styleId="aff2">
    <w:name w:val="附录表标题"/>
    <w:next w:val="af2"/>
    <w:rsid w:val="00AD7450"/>
    <w:pPr>
      <w:widowControl w:val="0"/>
      <w:pBdr>
        <w:top w:val="nil"/>
        <w:left w:val="nil"/>
        <w:bottom w:val="nil"/>
        <w:right w:val="nil"/>
        <w:between w:val="nil"/>
        <w:bar w:val="nil"/>
      </w:pBdr>
      <w:tabs>
        <w:tab w:val="left" w:pos="180"/>
      </w:tabs>
      <w:spacing w:before="50" w:after="50"/>
      <w:jc w:val="center"/>
    </w:pPr>
    <w:rPr>
      <w:rFonts w:ascii="黑体" w:eastAsia="黑体" w:hAnsi="黑体" w:cs="黑体"/>
      <w:color w:val="000000"/>
      <w:kern w:val="2"/>
      <w:sz w:val="21"/>
      <w:szCs w:val="21"/>
      <w:u w:color="000000"/>
      <w:bdr w:val="nil"/>
    </w:rPr>
  </w:style>
  <w:style w:type="paragraph" w:customStyle="1" w:styleId="aff3">
    <w:name w:val="注：（正文）"/>
    <w:next w:val="af2"/>
    <w:rsid w:val="00AD7450"/>
    <w:pPr>
      <w:widowControl w:val="0"/>
      <w:pBdr>
        <w:top w:val="nil"/>
        <w:left w:val="nil"/>
        <w:bottom w:val="nil"/>
        <w:right w:val="nil"/>
        <w:between w:val="nil"/>
        <w:bar w:val="nil"/>
      </w:pBdr>
      <w:ind w:left="263" w:hanging="263"/>
      <w:jc w:val="both"/>
    </w:pPr>
    <w:rPr>
      <w:rFonts w:ascii="宋体" w:hAnsi="宋体" w:cs="宋体"/>
      <w:color w:val="000000"/>
      <w:sz w:val="18"/>
      <w:szCs w:val="18"/>
      <w:u w:color="000000"/>
      <w:bdr w:val="nil"/>
    </w:rPr>
  </w:style>
  <w:style w:type="paragraph" w:customStyle="1" w:styleId="aff4">
    <w:name w:val="标准称谓"/>
    <w:next w:val="a0"/>
    <w:rsid w:val="006E4E7D"/>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20">
    <w:name w:val="封面标准号2"/>
    <w:basedOn w:val="a0"/>
    <w:rsid w:val="006E4E7D"/>
    <w:pPr>
      <w:framePr w:w="9138" w:h="1244" w:hRule="exact" w:wrap="auto" w:vAnchor="page" w:hAnchor="margin" w:y="2908" w:anchorLock="1"/>
      <w:widowControl w:val="0"/>
      <w:kinsoku w:val="0"/>
      <w:overflowPunct w:val="0"/>
      <w:autoSpaceDE w:val="0"/>
      <w:autoSpaceDN w:val="0"/>
      <w:adjustRightInd w:val="0"/>
      <w:spacing w:before="357" w:line="280" w:lineRule="exact"/>
      <w:jc w:val="right"/>
      <w:textAlignment w:val="center"/>
    </w:pPr>
    <w:rPr>
      <w:sz w:val="28"/>
      <w:szCs w:val="20"/>
      <w:lang w:eastAsia="zh-CN"/>
    </w:rPr>
  </w:style>
  <w:style w:type="paragraph" w:customStyle="1" w:styleId="aff5">
    <w:name w:val="封面标准代替信息"/>
    <w:basedOn w:val="20"/>
    <w:rsid w:val="006E4E7D"/>
    <w:pPr>
      <w:framePr w:wrap="auto"/>
      <w:spacing w:before="57"/>
    </w:pPr>
    <w:rPr>
      <w:rFonts w:ascii="宋体"/>
      <w:sz w:val="21"/>
    </w:rPr>
  </w:style>
  <w:style w:type="paragraph" w:customStyle="1" w:styleId="aff6">
    <w:name w:val="封面标准名称"/>
    <w:rsid w:val="006E4E7D"/>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styleId="aff7">
    <w:name w:val="List Paragraph"/>
    <w:basedOn w:val="a0"/>
    <w:qFormat/>
    <w:rsid w:val="000A5585"/>
    <w:pPr>
      <w:widowControl w:val="0"/>
      <w:ind w:firstLineChars="200" w:firstLine="420"/>
      <w:jc w:val="both"/>
    </w:pPr>
    <w:rPr>
      <w:rFonts w:ascii="Calibri" w:hAnsi="Calibr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57304">
      <w:bodyDiv w:val="1"/>
      <w:marLeft w:val="0"/>
      <w:marRight w:val="0"/>
      <w:marTop w:val="0"/>
      <w:marBottom w:val="0"/>
      <w:divBdr>
        <w:top w:val="none" w:sz="0" w:space="0" w:color="auto"/>
        <w:left w:val="none" w:sz="0" w:space="0" w:color="auto"/>
        <w:bottom w:val="none" w:sz="0" w:space="0" w:color="auto"/>
        <w:right w:val="none" w:sz="0" w:space="0" w:color="auto"/>
      </w:divBdr>
    </w:div>
    <w:div w:id="293561168">
      <w:bodyDiv w:val="1"/>
      <w:marLeft w:val="0"/>
      <w:marRight w:val="0"/>
      <w:marTop w:val="0"/>
      <w:marBottom w:val="0"/>
      <w:divBdr>
        <w:top w:val="none" w:sz="0" w:space="0" w:color="auto"/>
        <w:left w:val="none" w:sz="0" w:space="0" w:color="auto"/>
        <w:bottom w:val="none" w:sz="0" w:space="0" w:color="auto"/>
        <w:right w:val="none" w:sz="0" w:space="0" w:color="auto"/>
      </w:divBdr>
    </w:div>
    <w:div w:id="867986077">
      <w:bodyDiv w:val="1"/>
      <w:marLeft w:val="0"/>
      <w:marRight w:val="0"/>
      <w:marTop w:val="0"/>
      <w:marBottom w:val="0"/>
      <w:divBdr>
        <w:top w:val="none" w:sz="0" w:space="0" w:color="auto"/>
        <w:left w:val="none" w:sz="0" w:space="0" w:color="auto"/>
        <w:bottom w:val="none" w:sz="0" w:space="0" w:color="auto"/>
        <w:right w:val="none" w:sz="0" w:space="0" w:color="auto"/>
      </w:divBdr>
    </w:div>
    <w:div w:id="1154448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B33E66-B5A4-467A-9CD8-72740F3C3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2</Pages>
  <Words>302</Words>
  <Characters>1728</Characters>
  <Application>Microsoft Office Word</Application>
  <DocSecurity>0</DocSecurity>
  <Lines>14</Lines>
  <Paragraphs>4</Paragraphs>
  <ScaleCrop>false</ScaleCrop>
  <Company>微软中国</Company>
  <LinksUpToDate>false</LinksUpToDate>
  <CharactersWithSpaces>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dc:creator>
  <cp:lastModifiedBy>邓陶陶(dengtaotao)</cp:lastModifiedBy>
  <cp:revision>28</cp:revision>
  <dcterms:created xsi:type="dcterms:W3CDTF">2018-07-31T15:02:00Z</dcterms:created>
  <dcterms:modified xsi:type="dcterms:W3CDTF">2018-08-07T06:12:00Z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